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A80" w:rsidRPr="001B1A80" w:rsidRDefault="001B1A80" w:rsidP="001B1A80">
      <w:pPr>
        <w:snapToGrid w:val="0"/>
        <w:spacing w:after="0" w:line="240" w:lineRule="auto"/>
        <w:jc w:val="center"/>
        <w:rPr>
          <w:rFonts w:asciiTheme="minorEastAsia" w:hAnsiTheme="minorEastAsia"/>
          <w:sz w:val="21"/>
          <w:szCs w:val="21"/>
          <w:lang w:eastAsia="zh-CN"/>
        </w:rPr>
      </w:pPr>
      <w:r w:rsidRPr="001B1A80">
        <w:rPr>
          <w:rFonts w:asciiTheme="minorEastAsia" w:hAnsiTheme="minorEastAsia" w:hint="eastAsia"/>
          <w:sz w:val="21"/>
          <w:szCs w:val="21"/>
          <w:lang w:eastAsia="zh-CN"/>
        </w:rPr>
        <w:t>从文献看关于教师发展研究的热点</w:t>
      </w:r>
    </w:p>
    <w:p w:rsidR="001B1A80" w:rsidRPr="001B1A80" w:rsidRDefault="001B1A80" w:rsidP="001B1A80">
      <w:pPr>
        <w:snapToGrid w:val="0"/>
        <w:spacing w:after="0" w:line="240" w:lineRule="auto"/>
        <w:jc w:val="center"/>
        <w:rPr>
          <w:rFonts w:asciiTheme="minorEastAsia" w:hAnsiTheme="minorEastAsia"/>
          <w:sz w:val="21"/>
          <w:szCs w:val="21"/>
          <w:lang w:eastAsia="zh-CN"/>
        </w:rPr>
      </w:pPr>
      <w:r w:rsidRPr="001B1A80">
        <w:rPr>
          <w:rFonts w:asciiTheme="minorEastAsia" w:hAnsiTheme="minorEastAsia" w:hint="eastAsia"/>
          <w:sz w:val="21"/>
          <w:szCs w:val="21"/>
          <w:lang w:eastAsia="zh-CN"/>
        </w:rPr>
        <w:t>陈庆章整理 qzchen@zjut.edu.cn</w:t>
      </w:r>
    </w:p>
    <w:p w:rsidR="001B1A80" w:rsidRPr="001B1A80" w:rsidRDefault="001B1A80" w:rsidP="007F584F">
      <w:pPr>
        <w:snapToGrid w:val="0"/>
        <w:spacing w:after="0" w:line="240" w:lineRule="auto"/>
        <w:ind w:left="3199" w:right="3176"/>
        <w:jc w:val="center"/>
        <w:rPr>
          <w:rFonts w:asciiTheme="minorEastAsia" w:hAnsiTheme="minorEastAsia" w:cs="Microsoft JhengHei" w:hint="eastAsia"/>
          <w:spacing w:val="1"/>
          <w:sz w:val="21"/>
          <w:szCs w:val="21"/>
          <w:lang w:eastAsia="zh-CN"/>
        </w:rPr>
      </w:pPr>
    </w:p>
    <w:p w:rsidR="001B1A80" w:rsidRDefault="001B1A80" w:rsidP="001B1A80">
      <w:pPr>
        <w:snapToGrid w:val="0"/>
        <w:spacing w:after="0" w:line="240" w:lineRule="auto"/>
        <w:ind w:right="3176"/>
        <w:rPr>
          <w:rFonts w:asciiTheme="minorEastAsia" w:hAnsiTheme="minorEastAsia" w:cs="Microsoft JhengHei" w:hint="eastAsia"/>
          <w:spacing w:val="1"/>
          <w:sz w:val="21"/>
          <w:szCs w:val="21"/>
          <w:lang w:eastAsia="zh-CN"/>
        </w:rPr>
      </w:pPr>
    </w:p>
    <w:p w:rsidR="007F584F" w:rsidRPr="001B1A80" w:rsidRDefault="001B1A80" w:rsidP="001B1A80">
      <w:pPr>
        <w:snapToGrid w:val="0"/>
        <w:spacing w:after="0" w:line="240" w:lineRule="auto"/>
        <w:ind w:right="3176"/>
        <w:rPr>
          <w:rFonts w:asciiTheme="minorEastAsia" w:hAnsiTheme="minorEastAsia" w:cs="Microsoft JhengHei"/>
          <w:b/>
          <w:sz w:val="21"/>
          <w:szCs w:val="21"/>
        </w:rPr>
      </w:pPr>
      <w:r w:rsidRPr="001B1A80">
        <w:rPr>
          <w:rFonts w:asciiTheme="minorEastAsia" w:hAnsiTheme="minorEastAsia" w:cs="Microsoft JhengHei" w:hint="eastAsia"/>
          <w:b/>
          <w:spacing w:val="1"/>
          <w:sz w:val="21"/>
          <w:szCs w:val="21"/>
          <w:lang w:eastAsia="zh-CN"/>
        </w:rPr>
        <w:t>关于</w:t>
      </w:r>
      <w:r w:rsidR="007F584F" w:rsidRPr="001B1A80">
        <w:rPr>
          <w:rFonts w:asciiTheme="minorEastAsia" w:hAnsiTheme="minorEastAsia" w:cs="Microsoft JhengHei" w:hint="eastAsia"/>
          <w:b/>
          <w:spacing w:val="1"/>
          <w:w w:val="99"/>
          <w:sz w:val="21"/>
          <w:szCs w:val="21"/>
          <w:lang w:eastAsia="zh-CN"/>
        </w:rPr>
        <w:t>教学学术</w:t>
      </w:r>
    </w:p>
    <w:p w:rsidR="007F584F" w:rsidRPr="007F584F" w:rsidRDefault="007F584F" w:rsidP="007F584F">
      <w:pPr>
        <w:snapToGrid w:val="0"/>
        <w:spacing w:after="0" w:line="240" w:lineRule="auto"/>
        <w:rPr>
          <w:rFonts w:asciiTheme="minorEastAsia" w:hAnsiTheme="minorEastAsia"/>
          <w:sz w:val="21"/>
          <w:szCs w:val="21"/>
        </w:rPr>
      </w:pPr>
    </w:p>
    <w:p w:rsidR="007F584F" w:rsidRPr="0044708A" w:rsidRDefault="007F584F" w:rsidP="0044708A">
      <w:pPr>
        <w:snapToGrid w:val="0"/>
        <w:spacing w:after="0" w:line="240" w:lineRule="auto"/>
        <w:ind w:firstLineChars="200" w:firstLine="420"/>
        <w:rPr>
          <w:rFonts w:asciiTheme="minorEastAsia" w:hAnsiTheme="minorEastAsia" w:hint="eastAsia"/>
          <w:sz w:val="21"/>
          <w:szCs w:val="21"/>
        </w:rPr>
      </w:pPr>
      <w:r w:rsidRPr="0044708A">
        <w:rPr>
          <w:rFonts w:asciiTheme="minorEastAsia" w:hAnsiTheme="minorEastAsia" w:hint="eastAsia"/>
          <w:sz w:val="21"/>
          <w:szCs w:val="21"/>
        </w:rPr>
        <w:t xml:space="preserve">当 Boyer 及其同事首先在1990 </w:t>
      </w:r>
      <w:proofErr w:type="spellStart"/>
      <w:r w:rsidRPr="0044708A">
        <w:rPr>
          <w:rFonts w:asciiTheme="minorEastAsia" w:hAnsiTheme="minorEastAsia" w:hint="eastAsia"/>
          <w:sz w:val="21"/>
          <w:szCs w:val="21"/>
        </w:rPr>
        <w:t>年的Scholarship</w:t>
      </w:r>
      <w:proofErr w:type="spellEnd"/>
      <w:r w:rsidRPr="0044708A">
        <w:rPr>
          <w:rFonts w:asciiTheme="minorEastAsia" w:hAnsiTheme="minorEastAsia" w:hint="eastAsia"/>
          <w:sz w:val="21"/>
          <w:szCs w:val="21"/>
        </w:rPr>
        <w:t xml:space="preserve"> reconsidered: Priorities of the professorate 一书中提出高等教育体系中应包含“发现（discovery）</w:t>
      </w:r>
      <w:r w:rsidRPr="0044708A">
        <w:rPr>
          <w:rFonts w:asciiTheme="minorEastAsia" w:hAnsiTheme="minorEastAsia"/>
          <w:sz w:val="21"/>
          <w:szCs w:val="21"/>
        </w:rPr>
        <w:t>”</w:t>
      </w:r>
      <w:r w:rsidRPr="0044708A">
        <w:rPr>
          <w:rFonts w:asciiTheme="minorEastAsia" w:hAnsiTheme="minorEastAsia" w:hint="eastAsia"/>
          <w:sz w:val="21"/>
          <w:szCs w:val="21"/>
        </w:rPr>
        <w:t>、“教学（teaching）</w:t>
      </w:r>
      <w:r w:rsidRPr="0044708A">
        <w:rPr>
          <w:rFonts w:asciiTheme="minorEastAsia" w:hAnsiTheme="minorEastAsia"/>
          <w:sz w:val="21"/>
          <w:szCs w:val="21"/>
        </w:rPr>
        <w:t>”</w:t>
      </w:r>
      <w:r w:rsidRPr="0044708A">
        <w:rPr>
          <w:rFonts w:asciiTheme="minorEastAsia" w:hAnsiTheme="minorEastAsia" w:hint="eastAsia"/>
          <w:sz w:val="21"/>
          <w:szCs w:val="21"/>
        </w:rPr>
        <w:t>、“整合（integration）</w:t>
      </w:r>
      <w:r w:rsidRPr="0044708A">
        <w:rPr>
          <w:rFonts w:asciiTheme="minorEastAsia" w:hAnsiTheme="minorEastAsia"/>
          <w:sz w:val="21"/>
          <w:szCs w:val="21"/>
        </w:rPr>
        <w:t>”</w:t>
      </w:r>
      <w:r w:rsidRPr="0044708A">
        <w:rPr>
          <w:rFonts w:asciiTheme="minorEastAsia" w:hAnsiTheme="minorEastAsia" w:hint="eastAsia"/>
          <w:sz w:val="21"/>
          <w:szCs w:val="21"/>
        </w:rPr>
        <w:t>与“应用（application）</w:t>
      </w:r>
      <w:r w:rsidRPr="0044708A">
        <w:rPr>
          <w:rFonts w:asciiTheme="minorEastAsia" w:hAnsiTheme="minorEastAsia"/>
          <w:sz w:val="21"/>
          <w:szCs w:val="21"/>
        </w:rPr>
        <w:t>”</w:t>
      </w:r>
      <w:proofErr w:type="spellStart"/>
      <w:r w:rsidRPr="0044708A">
        <w:rPr>
          <w:rFonts w:asciiTheme="minorEastAsia" w:hAnsiTheme="minorEastAsia" w:hint="eastAsia"/>
          <w:sz w:val="21"/>
          <w:szCs w:val="21"/>
        </w:rPr>
        <w:t>四个部份之后</w:t>
      </w:r>
      <w:proofErr w:type="spellEnd"/>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教学学术</w:t>
      </w:r>
      <w:proofErr w:type="spellEnd"/>
      <w:r w:rsidRPr="0044708A">
        <w:rPr>
          <w:rFonts w:asciiTheme="minorEastAsia" w:hAnsiTheme="minorEastAsia" w:hint="eastAsia"/>
          <w:sz w:val="21"/>
          <w:szCs w:val="21"/>
        </w:rPr>
        <w:t>(scholarship of teaching)</w:t>
      </w:r>
      <w:r w:rsidRPr="0044708A">
        <w:rPr>
          <w:rFonts w:asciiTheme="minorEastAsia" w:hAnsiTheme="minorEastAsia"/>
          <w:sz w:val="21"/>
          <w:szCs w:val="21"/>
        </w:rPr>
        <w:t>”</w:t>
      </w:r>
      <w:r w:rsidRPr="0044708A">
        <w:rPr>
          <w:rFonts w:asciiTheme="minorEastAsia" w:hAnsiTheme="minorEastAsia" w:hint="eastAsia"/>
          <w:sz w:val="21"/>
          <w:szCs w:val="21"/>
        </w:rPr>
        <w:t>的概念就逐渐成为高等教育学者重视的议题(</w:t>
      </w:r>
      <w:proofErr w:type="spellStart"/>
      <w:r w:rsidRPr="0044708A">
        <w:rPr>
          <w:rFonts w:asciiTheme="minorEastAsia" w:hAnsiTheme="minorEastAsia" w:hint="eastAsia"/>
          <w:sz w:val="21"/>
          <w:szCs w:val="21"/>
        </w:rPr>
        <w:t>Richlin</w:t>
      </w:r>
      <w:proofErr w:type="spellEnd"/>
      <w:r w:rsidRPr="0044708A">
        <w:rPr>
          <w:rFonts w:asciiTheme="minorEastAsia" w:hAnsiTheme="minorEastAsia" w:hint="eastAsia"/>
          <w:sz w:val="21"/>
          <w:szCs w:val="21"/>
        </w:rPr>
        <w:t>, 2001；Kreber, 2002a)。</w:t>
      </w:r>
      <w:proofErr w:type="spellStart"/>
      <w:r w:rsidRPr="0044708A">
        <w:rPr>
          <w:rFonts w:asciiTheme="minorEastAsia" w:hAnsiTheme="minorEastAsia" w:hint="eastAsia"/>
          <w:sz w:val="21"/>
          <w:szCs w:val="21"/>
        </w:rPr>
        <w:t>这个和提升与促进大学教学质量的议题讨论并不局限于美国，是国际性的。例如英国的“</w:t>
      </w:r>
      <w:proofErr w:type="gramStart"/>
      <w:r w:rsidRPr="0044708A">
        <w:rPr>
          <w:rFonts w:asciiTheme="minorEastAsia" w:hAnsiTheme="minorEastAsia" w:hint="eastAsia"/>
          <w:sz w:val="21"/>
          <w:szCs w:val="21"/>
        </w:rPr>
        <w:t>教师与教育发展协会</w:t>
      </w:r>
      <w:proofErr w:type="spellEnd"/>
      <w:r w:rsidRPr="0044708A">
        <w:rPr>
          <w:rFonts w:asciiTheme="minorEastAsia" w:hAnsiTheme="minorEastAsia" w:hint="eastAsia"/>
          <w:sz w:val="21"/>
          <w:szCs w:val="21"/>
        </w:rPr>
        <w:t>(</w:t>
      </w:r>
      <w:proofErr w:type="gramEnd"/>
      <w:r w:rsidRPr="0044708A">
        <w:rPr>
          <w:rFonts w:asciiTheme="minorEastAsia" w:hAnsiTheme="minorEastAsia" w:hint="eastAsia"/>
          <w:sz w:val="21"/>
          <w:szCs w:val="21"/>
        </w:rPr>
        <w:t xml:space="preserve">the Staff and Educational Development Association, </w:t>
      </w:r>
      <w:proofErr w:type="spellStart"/>
      <w:r w:rsidRPr="0044708A">
        <w:rPr>
          <w:rFonts w:asciiTheme="minorEastAsia" w:hAnsiTheme="minorEastAsia" w:hint="eastAsia"/>
          <w:sz w:val="21"/>
          <w:szCs w:val="21"/>
        </w:rPr>
        <w:t>简称</w:t>
      </w:r>
      <w:proofErr w:type="spellEnd"/>
      <w:r w:rsidRPr="0044708A">
        <w:rPr>
          <w:rFonts w:asciiTheme="minorEastAsia" w:hAnsiTheme="minorEastAsia" w:hint="eastAsia"/>
          <w:sz w:val="21"/>
          <w:szCs w:val="21"/>
        </w:rPr>
        <w:t xml:space="preserve"> SEDA)</w:t>
      </w:r>
      <w:r w:rsidRPr="0044708A">
        <w:rPr>
          <w:rFonts w:asciiTheme="minorEastAsia" w:hAnsiTheme="minorEastAsia"/>
          <w:sz w:val="21"/>
          <w:szCs w:val="21"/>
        </w:rPr>
        <w:t>”</w:t>
      </w:r>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以及“高等教育学习与教学学会</w:t>
      </w:r>
      <w:proofErr w:type="spellEnd"/>
      <w:r w:rsidRPr="0044708A">
        <w:rPr>
          <w:rFonts w:asciiTheme="minorEastAsia" w:hAnsiTheme="minorEastAsia" w:hint="eastAsia"/>
          <w:sz w:val="21"/>
          <w:szCs w:val="21"/>
        </w:rPr>
        <w:t xml:space="preserve">(the Institute for Learning and Teaching in Higher Education, </w:t>
      </w:r>
      <w:proofErr w:type="spellStart"/>
      <w:r w:rsidRPr="0044708A">
        <w:rPr>
          <w:rFonts w:asciiTheme="minorEastAsia" w:hAnsiTheme="minorEastAsia" w:hint="eastAsia"/>
          <w:sz w:val="21"/>
          <w:szCs w:val="21"/>
        </w:rPr>
        <w:t>简称</w:t>
      </w:r>
      <w:proofErr w:type="spellEnd"/>
      <w:r w:rsidRPr="0044708A">
        <w:rPr>
          <w:rFonts w:asciiTheme="minorEastAsia" w:hAnsiTheme="minorEastAsia" w:hint="eastAsia"/>
          <w:sz w:val="21"/>
          <w:szCs w:val="21"/>
        </w:rPr>
        <w:t xml:space="preserve"> ILT)</w:t>
      </w:r>
      <w:r w:rsidRPr="0044708A">
        <w:rPr>
          <w:rFonts w:asciiTheme="minorEastAsia" w:hAnsiTheme="minorEastAsia"/>
          <w:sz w:val="21"/>
          <w:szCs w:val="21"/>
        </w:rPr>
        <w:t>”</w:t>
      </w:r>
      <w:proofErr w:type="spellStart"/>
      <w:r w:rsidRPr="0044708A">
        <w:rPr>
          <w:rFonts w:asciiTheme="minorEastAsia" w:hAnsiTheme="minorEastAsia" w:hint="eastAsia"/>
          <w:sz w:val="21"/>
          <w:szCs w:val="21"/>
        </w:rPr>
        <w:t>皆领导设计了许多训练大学教师的方案。另外，澳洲的“</w:t>
      </w:r>
      <w:proofErr w:type="gramStart"/>
      <w:r w:rsidRPr="0044708A">
        <w:rPr>
          <w:rFonts w:asciiTheme="minorEastAsia" w:hAnsiTheme="minorEastAsia" w:hint="eastAsia"/>
          <w:sz w:val="21"/>
          <w:szCs w:val="21"/>
        </w:rPr>
        <w:t>大学教学与教师发展委员会</w:t>
      </w:r>
      <w:proofErr w:type="spellEnd"/>
      <w:r w:rsidRPr="0044708A">
        <w:rPr>
          <w:rFonts w:asciiTheme="minorEastAsia" w:hAnsiTheme="minorEastAsia" w:hint="eastAsia"/>
          <w:sz w:val="21"/>
          <w:szCs w:val="21"/>
        </w:rPr>
        <w:t>(</w:t>
      </w:r>
      <w:proofErr w:type="gramEnd"/>
      <w:r w:rsidRPr="0044708A">
        <w:rPr>
          <w:rFonts w:asciiTheme="minorEastAsia" w:hAnsiTheme="minorEastAsia" w:hint="eastAsia"/>
          <w:sz w:val="21"/>
          <w:szCs w:val="21"/>
        </w:rPr>
        <w:t xml:space="preserve">the Committee for University Teaching and Staff Development, </w:t>
      </w:r>
      <w:proofErr w:type="spellStart"/>
      <w:r w:rsidRPr="0044708A">
        <w:rPr>
          <w:rFonts w:asciiTheme="minorEastAsia" w:hAnsiTheme="minorEastAsia" w:hint="eastAsia"/>
          <w:sz w:val="21"/>
          <w:szCs w:val="21"/>
        </w:rPr>
        <w:t>简称CUTSD</w:t>
      </w:r>
      <w:proofErr w:type="spellEnd"/>
      <w:r w:rsidRPr="0044708A">
        <w:rPr>
          <w:rFonts w:asciiTheme="minorEastAsia" w:hAnsiTheme="minorEastAsia" w:hint="eastAsia"/>
          <w:sz w:val="21"/>
          <w:szCs w:val="21"/>
        </w:rPr>
        <w:t>)</w:t>
      </w:r>
      <w:r w:rsidRPr="0044708A">
        <w:rPr>
          <w:rFonts w:asciiTheme="minorEastAsia" w:hAnsiTheme="minorEastAsia"/>
          <w:sz w:val="21"/>
          <w:szCs w:val="21"/>
        </w:rPr>
        <w:t>”</w:t>
      </w:r>
      <w:proofErr w:type="spellStart"/>
      <w:r w:rsidRPr="0044708A">
        <w:rPr>
          <w:rFonts w:asciiTheme="minorEastAsia" w:hAnsiTheme="minorEastAsia" w:hint="eastAsia"/>
          <w:sz w:val="21"/>
          <w:szCs w:val="21"/>
        </w:rPr>
        <w:t>也积极的发展大规模的“教学学术</w:t>
      </w:r>
      <w:r w:rsidRPr="0044708A">
        <w:rPr>
          <w:rFonts w:asciiTheme="minorEastAsia" w:hAnsiTheme="minorEastAsia"/>
          <w:sz w:val="21"/>
          <w:szCs w:val="21"/>
        </w:rPr>
        <w:t>”</w:t>
      </w:r>
      <w:r w:rsidRPr="0044708A">
        <w:rPr>
          <w:rFonts w:asciiTheme="minorEastAsia" w:hAnsiTheme="minorEastAsia" w:hint="eastAsia"/>
          <w:sz w:val="21"/>
          <w:szCs w:val="21"/>
        </w:rPr>
        <w:t>计划，在其中投资许多人力与经费</w:t>
      </w:r>
      <w:proofErr w:type="spellEnd"/>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Kreber</w:t>
      </w:r>
      <w:proofErr w:type="spellEnd"/>
      <w:r w:rsidRPr="0044708A">
        <w:rPr>
          <w:rFonts w:asciiTheme="minorEastAsia" w:hAnsiTheme="minorEastAsia" w:hint="eastAsia"/>
          <w:sz w:val="21"/>
          <w:szCs w:val="21"/>
        </w:rPr>
        <w:t>, 2002a, 2002b, 2003)。</w:t>
      </w:r>
    </w:p>
    <w:p w:rsidR="007F584F" w:rsidRPr="0044708A" w:rsidRDefault="007F584F" w:rsidP="0044708A">
      <w:pPr>
        <w:snapToGrid w:val="0"/>
        <w:spacing w:after="0" w:line="240" w:lineRule="auto"/>
        <w:ind w:firstLineChars="200" w:firstLine="420"/>
        <w:rPr>
          <w:rFonts w:asciiTheme="minorEastAsia" w:hAnsiTheme="minorEastAsia"/>
          <w:sz w:val="21"/>
          <w:szCs w:val="21"/>
        </w:rPr>
      </w:pPr>
      <w:r w:rsidRPr="0044708A">
        <w:rPr>
          <w:rFonts w:asciiTheme="minorEastAsia" w:hAnsiTheme="minorEastAsia"/>
          <w:sz w:val="21"/>
          <w:szCs w:val="21"/>
        </w:rPr>
        <w:t xml:space="preserve">Boyer </w:t>
      </w:r>
      <w:proofErr w:type="spellStart"/>
      <w:r w:rsidRPr="0044708A">
        <w:rPr>
          <w:rFonts w:asciiTheme="minorEastAsia" w:hAnsiTheme="minorEastAsia" w:hint="eastAsia"/>
          <w:sz w:val="21"/>
          <w:szCs w:val="21"/>
        </w:rPr>
        <w:t>提出“</w:t>
      </w:r>
      <w:proofErr w:type="gramStart"/>
      <w:r w:rsidRPr="0044708A">
        <w:rPr>
          <w:rFonts w:asciiTheme="minorEastAsia" w:hAnsiTheme="minorEastAsia" w:hint="eastAsia"/>
          <w:sz w:val="21"/>
          <w:szCs w:val="21"/>
        </w:rPr>
        <w:t>教学学术</w:t>
      </w:r>
      <w:proofErr w:type="spellEnd"/>
      <w:r w:rsidRPr="0044708A">
        <w:rPr>
          <w:rFonts w:asciiTheme="minorEastAsia" w:hAnsiTheme="minorEastAsia"/>
          <w:sz w:val="21"/>
          <w:szCs w:val="21"/>
        </w:rPr>
        <w:t>(</w:t>
      </w:r>
      <w:proofErr w:type="gramEnd"/>
      <w:r w:rsidRPr="0044708A">
        <w:rPr>
          <w:rFonts w:asciiTheme="minorEastAsia" w:hAnsiTheme="minorEastAsia"/>
          <w:sz w:val="21"/>
          <w:szCs w:val="21"/>
        </w:rPr>
        <w:t>scholarship of teaching)”</w:t>
      </w:r>
      <w:r w:rsidRPr="0044708A">
        <w:rPr>
          <w:rFonts w:asciiTheme="minorEastAsia" w:hAnsiTheme="minorEastAsia" w:hint="eastAsia"/>
          <w:sz w:val="21"/>
          <w:szCs w:val="21"/>
        </w:rPr>
        <w:t>这个概念最主要是要表达教学并非孤立的，而是属于学术工作领域中的一个部分。但是，这个“教学学术</w:t>
      </w:r>
      <w:r w:rsidRPr="0044708A">
        <w:rPr>
          <w:rFonts w:asciiTheme="minorEastAsia" w:hAnsiTheme="minorEastAsia"/>
          <w:sz w:val="21"/>
          <w:szCs w:val="21"/>
        </w:rPr>
        <w:t>”</w:t>
      </w:r>
      <w:r w:rsidRPr="0044708A">
        <w:rPr>
          <w:rFonts w:asciiTheme="minorEastAsia" w:hAnsiTheme="minorEastAsia" w:hint="eastAsia"/>
          <w:sz w:val="21"/>
          <w:szCs w:val="21"/>
        </w:rPr>
        <w:t>的概念，在大部分大学教师的观念中被认为与学生学业成就有密切的关系，也就是以学生学业成就来测量“教学学术</w:t>
      </w:r>
      <w:r w:rsidRPr="0044708A">
        <w:rPr>
          <w:rFonts w:asciiTheme="minorEastAsia" w:hAnsiTheme="minorEastAsia"/>
          <w:sz w:val="21"/>
          <w:szCs w:val="21"/>
        </w:rPr>
        <w:t>”</w:t>
      </w:r>
      <w:proofErr w:type="gramStart"/>
      <w:r w:rsidRPr="0044708A">
        <w:rPr>
          <w:rFonts w:asciiTheme="minorEastAsia" w:hAnsiTheme="minorEastAsia" w:hint="eastAsia"/>
          <w:sz w:val="21"/>
          <w:szCs w:val="21"/>
        </w:rPr>
        <w:t>的程度</w:t>
      </w:r>
      <w:r w:rsidRPr="0044708A">
        <w:rPr>
          <w:rFonts w:asciiTheme="minorEastAsia" w:hAnsiTheme="minorEastAsia"/>
          <w:sz w:val="21"/>
          <w:szCs w:val="21"/>
        </w:rPr>
        <w:t>(</w:t>
      </w:r>
      <w:proofErr w:type="gramEnd"/>
      <w:r w:rsidRPr="0044708A">
        <w:rPr>
          <w:rFonts w:asciiTheme="minorEastAsia" w:hAnsiTheme="minorEastAsia"/>
          <w:sz w:val="21"/>
          <w:szCs w:val="21"/>
        </w:rPr>
        <w:t>Kreber, 2003)</w:t>
      </w:r>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但是，在</w:t>
      </w:r>
      <w:proofErr w:type="spellEnd"/>
      <w:r w:rsidRPr="0044708A">
        <w:rPr>
          <w:rFonts w:asciiTheme="minorEastAsia" w:hAnsiTheme="minorEastAsia"/>
          <w:sz w:val="21"/>
          <w:szCs w:val="21"/>
        </w:rPr>
        <w:t xml:space="preserve"> </w:t>
      </w:r>
      <w:proofErr w:type="spellStart"/>
      <w:r w:rsidRPr="0044708A">
        <w:rPr>
          <w:rFonts w:asciiTheme="minorEastAsia" w:hAnsiTheme="minorEastAsia"/>
          <w:sz w:val="21"/>
          <w:szCs w:val="21"/>
        </w:rPr>
        <w:t>Kreber</w:t>
      </w:r>
      <w:proofErr w:type="spellEnd"/>
      <w:r w:rsidRPr="0044708A">
        <w:rPr>
          <w:rFonts w:asciiTheme="minorEastAsia" w:hAnsiTheme="minorEastAsia"/>
          <w:sz w:val="21"/>
          <w:szCs w:val="21"/>
        </w:rPr>
        <w:t xml:space="preserve"> (2002b</w:t>
      </w:r>
      <w:proofErr w:type="gramStart"/>
      <w:r w:rsidRPr="0044708A">
        <w:rPr>
          <w:rFonts w:asciiTheme="minorEastAsia" w:hAnsiTheme="minorEastAsia"/>
          <w:sz w:val="21"/>
          <w:szCs w:val="21"/>
        </w:rPr>
        <w:t>)</w:t>
      </w:r>
      <w:proofErr w:type="spellStart"/>
      <w:r w:rsidRPr="0044708A">
        <w:rPr>
          <w:rFonts w:asciiTheme="minorEastAsia" w:hAnsiTheme="minorEastAsia" w:hint="eastAsia"/>
          <w:sz w:val="21"/>
          <w:szCs w:val="21"/>
        </w:rPr>
        <w:t>研究中所组成的专家教师团</w:t>
      </w:r>
      <w:proofErr w:type="spellEnd"/>
      <w:proofErr w:type="gramEnd"/>
      <w:r w:rsidRPr="0044708A">
        <w:rPr>
          <w:rFonts w:asciiTheme="minorEastAsia" w:hAnsiTheme="minorEastAsia"/>
          <w:sz w:val="21"/>
          <w:szCs w:val="21"/>
        </w:rPr>
        <w:t>(expert panel)</w:t>
      </w:r>
      <w:r w:rsidRPr="0044708A">
        <w:rPr>
          <w:rFonts w:asciiTheme="minorEastAsia" w:hAnsiTheme="minorEastAsia" w:hint="eastAsia"/>
          <w:sz w:val="21"/>
          <w:szCs w:val="21"/>
        </w:rPr>
        <w:t>对于“教学学术</w:t>
      </w:r>
      <w:r w:rsidRPr="0044708A">
        <w:rPr>
          <w:rFonts w:asciiTheme="minorEastAsia" w:hAnsiTheme="minorEastAsia"/>
          <w:sz w:val="21"/>
          <w:szCs w:val="21"/>
        </w:rPr>
        <w:t>”</w:t>
      </w:r>
      <w:r w:rsidRPr="0044708A">
        <w:rPr>
          <w:rFonts w:asciiTheme="minorEastAsia" w:hAnsiTheme="minorEastAsia" w:hint="eastAsia"/>
          <w:sz w:val="21"/>
          <w:szCs w:val="21"/>
        </w:rPr>
        <w:t>的概念，关注的是与教学和学习相关的多面向知识、同事间的讨论与反思</w:t>
      </w:r>
      <w:r w:rsidR="0044708A" w:rsidRPr="0044708A">
        <w:rPr>
          <w:rFonts w:asciiTheme="minorEastAsia" w:hAnsiTheme="minorEastAsia" w:hint="eastAsia"/>
          <w:sz w:val="21"/>
          <w:szCs w:val="21"/>
        </w:rPr>
        <w:t>方面的</w:t>
      </w:r>
      <w:r w:rsidRPr="0044708A">
        <w:rPr>
          <w:rFonts w:asciiTheme="minorEastAsia" w:hAnsiTheme="minorEastAsia" w:hint="eastAsia"/>
          <w:sz w:val="21"/>
          <w:szCs w:val="21"/>
        </w:rPr>
        <w:t>研究技巧，对专家教师团而言，“教学学术</w:t>
      </w:r>
      <w:r w:rsidRPr="0044708A">
        <w:rPr>
          <w:rFonts w:asciiTheme="minorEastAsia" w:hAnsiTheme="minorEastAsia"/>
          <w:sz w:val="21"/>
          <w:szCs w:val="21"/>
        </w:rPr>
        <w:t>”</w:t>
      </w:r>
      <w:r w:rsidRPr="0044708A">
        <w:rPr>
          <w:rFonts w:asciiTheme="minorEastAsia" w:hAnsiTheme="minorEastAsia" w:hint="eastAsia"/>
          <w:sz w:val="21"/>
          <w:szCs w:val="21"/>
        </w:rPr>
        <w:t>的追求不仅仅是为了学生的学业成就，更是为了发展卓越的教学。</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hint="eastAsia"/>
          <w:sz w:val="21"/>
          <w:szCs w:val="21"/>
          <w:lang w:eastAsia="zh-CN"/>
        </w:rPr>
        <w:t>而</w:t>
      </w:r>
      <w:r w:rsidRPr="0044708A">
        <w:rPr>
          <w:rFonts w:asciiTheme="minorEastAsia" w:hAnsiTheme="minorEastAsia"/>
          <w:sz w:val="21"/>
          <w:szCs w:val="21"/>
          <w:lang w:eastAsia="zh-CN"/>
        </w:rPr>
        <w:t xml:space="preserve"> </w:t>
      </w:r>
      <w:proofErr w:type="spellStart"/>
      <w:r w:rsidRPr="0044708A">
        <w:rPr>
          <w:rFonts w:asciiTheme="minorEastAsia" w:hAnsiTheme="minorEastAsia"/>
          <w:sz w:val="21"/>
          <w:szCs w:val="21"/>
          <w:lang w:eastAsia="zh-CN"/>
        </w:rPr>
        <w:t>Trigwell</w:t>
      </w:r>
      <w:proofErr w:type="spellEnd"/>
      <w:r w:rsidRPr="0044708A">
        <w:rPr>
          <w:rFonts w:asciiTheme="minorEastAsia" w:hAnsiTheme="minorEastAsia"/>
          <w:sz w:val="21"/>
          <w:szCs w:val="21"/>
          <w:lang w:eastAsia="zh-CN"/>
        </w:rPr>
        <w:t xml:space="preserve"> </w:t>
      </w:r>
      <w:r w:rsidRPr="0044708A">
        <w:rPr>
          <w:rFonts w:asciiTheme="minorEastAsia" w:hAnsiTheme="minorEastAsia" w:hint="eastAsia"/>
          <w:sz w:val="21"/>
          <w:szCs w:val="21"/>
          <w:lang w:eastAsia="zh-CN"/>
        </w:rPr>
        <w:t>等人</w:t>
      </w:r>
      <w:r w:rsidRPr="0044708A">
        <w:rPr>
          <w:rFonts w:asciiTheme="minorEastAsia" w:hAnsiTheme="minorEastAsia"/>
          <w:sz w:val="21"/>
          <w:szCs w:val="21"/>
          <w:lang w:eastAsia="zh-CN"/>
        </w:rPr>
        <w:t>(2000)</w:t>
      </w:r>
      <w:r w:rsidRPr="0044708A">
        <w:rPr>
          <w:rFonts w:asciiTheme="minorEastAsia" w:hAnsiTheme="minorEastAsia" w:hint="eastAsia"/>
          <w:sz w:val="21"/>
          <w:szCs w:val="21"/>
          <w:lang w:eastAsia="zh-CN"/>
        </w:rPr>
        <w:t>在讨论</w:t>
      </w:r>
      <w:r w:rsidR="0044708A" w:rsidRPr="0044708A">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时，提到的</w:t>
      </w:r>
      <w:proofErr w:type="gramStart"/>
      <w:r w:rsidRPr="0044708A">
        <w:rPr>
          <w:rFonts w:asciiTheme="minorEastAsia" w:hAnsiTheme="minorEastAsia" w:hint="eastAsia"/>
          <w:sz w:val="21"/>
          <w:szCs w:val="21"/>
          <w:lang w:eastAsia="zh-CN"/>
        </w:rPr>
        <w:t>的</w:t>
      </w:r>
      <w:proofErr w:type="gramEnd"/>
      <w:r w:rsidRPr="0044708A">
        <w:rPr>
          <w:rFonts w:asciiTheme="minorEastAsia" w:hAnsiTheme="minorEastAsia" w:hint="eastAsia"/>
          <w:sz w:val="21"/>
          <w:szCs w:val="21"/>
          <w:lang w:eastAsia="zh-CN"/>
        </w:rPr>
        <w:t>观点包括了两个面向</w:t>
      </w:r>
      <w:r w:rsidR="0044708A">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一为在制度内或</w:t>
      </w:r>
      <w:r w:rsidR="0044708A">
        <w:rPr>
          <w:rFonts w:asciiTheme="minorEastAsia" w:hAnsiTheme="minorEastAsia" w:hint="eastAsia"/>
          <w:sz w:val="21"/>
          <w:szCs w:val="21"/>
          <w:lang w:eastAsia="zh-CN"/>
        </w:rPr>
        <w:t>职能部门</w:t>
      </w:r>
      <w:r w:rsidRPr="0044708A">
        <w:rPr>
          <w:rFonts w:asciiTheme="minorEastAsia" w:hAnsiTheme="minorEastAsia" w:hint="eastAsia"/>
          <w:sz w:val="21"/>
          <w:szCs w:val="21"/>
          <w:lang w:eastAsia="zh-CN"/>
        </w:rPr>
        <w:t>中，应提高加强教学和学习的质量。另一方面则是在大学中，</w:t>
      </w:r>
      <w:r w:rsidR="0044708A">
        <w:rPr>
          <w:rFonts w:asciiTheme="minorEastAsia" w:hAnsiTheme="minorEastAsia" w:cs="Microsoft JhengHei" w:hint="eastAsia"/>
          <w:sz w:val="21"/>
          <w:szCs w:val="21"/>
          <w:lang w:eastAsia="zh-CN"/>
        </w:rPr>
        <w:t>“</w:t>
      </w:r>
      <w:r w:rsidRPr="0044708A">
        <w:rPr>
          <w:rFonts w:asciiTheme="minorEastAsia" w:hAnsiTheme="minorEastAsia" w:hint="eastAsia"/>
          <w:sz w:val="21"/>
          <w:szCs w:val="21"/>
          <w:lang w:eastAsia="zh-CN"/>
        </w:rPr>
        <w:t>使教学有价值</w:t>
      </w:r>
      <w:r w:rsidRPr="0044708A">
        <w:rPr>
          <w:rFonts w:asciiTheme="minorEastAsia" w:hAnsiTheme="minorEastAsia"/>
          <w:sz w:val="21"/>
          <w:szCs w:val="21"/>
          <w:lang w:eastAsia="zh-CN"/>
        </w:rPr>
        <w:t>(make teaching count)”</w:t>
      </w:r>
      <w:r w:rsidRPr="0044708A">
        <w:rPr>
          <w:rFonts w:asciiTheme="minorEastAsia" w:hAnsiTheme="minorEastAsia" w:hint="eastAsia"/>
          <w:sz w:val="21"/>
          <w:szCs w:val="21"/>
          <w:lang w:eastAsia="zh-CN"/>
        </w:rPr>
        <w:t>。前者的意义为，要在对教学既有的观念条件之上，借着促进一个鼓励优良教学的制度或</w:t>
      </w:r>
      <w:r w:rsidR="0044708A">
        <w:rPr>
          <w:rFonts w:asciiTheme="minorEastAsia" w:hAnsiTheme="minorEastAsia" w:hint="eastAsia"/>
          <w:sz w:val="21"/>
          <w:szCs w:val="21"/>
          <w:lang w:eastAsia="zh-CN"/>
        </w:rPr>
        <w:t>职能部门</w:t>
      </w:r>
      <w:r w:rsidRPr="0044708A">
        <w:rPr>
          <w:rFonts w:asciiTheme="minorEastAsia" w:hAnsiTheme="minorEastAsia" w:hint="eastAsia"/>
          <w:sz w:val="21"/>
          <w:szCs w:val="21"/>
          <w:lang w:eastAsia="zh-CN"/>
        </w:rPr>
        <w:t>之工作环境，</w:t>
      </w:r>
      <w:r w:rsidRPr="0044708A">
        <w:rPr>
          <w:rFonts w:asciiTheme="minorEastAsia" w:hAnsiTheme="minorEastAsia"/>
          <w:sz w:val="21"/>
          <w:szCs w:val="21"/>
          <w:lang w:eastAsia="zh-CN"/>
        </w:rPr>
        <w:t xml:space="preserve"> </w:t>
      </w:r>
      <w:r w:rsidRPr="0044708A">
        <w:rPr>
          <w:rFonts w:asciiTheme="minorEastAsia" w:hAnsiTheme="minorEastAsia" w:hint="eastAsia"/>
          <w:sz w:val="21"/>
          <w:szCs w:val="21"/>
          <w:lang w:eastAsia="zh-CN"/>
        </w:rPr>
        <w:t>以及借着扩展和促进学生学习两者，去改变这些对教学既有的观念。后者则是强调，当大学教师在这样具有提升质量的压力下工作时，他们个人的教学努力应该要更被高度的重视，并且获得相等的报偿，这也是使得教学要被认可为一种学术性活动的途径。简言之，前者</w:t>
      </w:r>
      <w:proofErr w:type="gramStart"/>
      <w:r w:rsidRPr="0044708A">
        <w:rPr>
          <w:rFonts w:asciiTheme="minorEastAsia" w:hAnsiTheme="minorEastAsia" w:hint="eastAsia"/>
          <w:sz w:val="21"/>
          <w:szCs w:val="21"/>
          <w:lang w:eastAsia="zh-CN"/>
        </w:rPr>
        <w:t>视教学</w:t>
      </w:r>
      <w:proofErr w:type="gramEnd"/>
      <w:r w:rsidRPr="0044708A">
        <w:rPr>
          <w:rFonts w:asciiTheme="minorEastAsia" w:hAnsiTheme="minorEastAsia" w:hint="eastAsia"/>
          <w:sz w:val="21"/>
          <w:szCs w:val="21"/>
          <w:lang w:eastAsia="zh-CN"/>
        </w:rPr>
        <w:t>与学习的改善为</w:t>
      </w:r>
      <w:r w:rsidR="0044708A">
        <w:rPr>
          <w:rFonts w:asciiTheme="minorEastAsia" w:hAnsiTheme="minorEastAsia" w:hint="eastAsia"/>
          <w:sz w:val="21"/>
          <w:szCs w:val="21"/>
          <w:lang w:eastAsia="zh-CN"/>
        </w:rPr>
        <w:t>职能部门</w:t>
      </w:r>
      <w:r w:rsidRPr="0044708A">
        <w:rPr>
          <w:rFonts w:asciiTheme="minorEastAsia" w:hAnsiTheme="minorEastAsia" w:hint="eastAsia"/>
          <w:sz w:val="21"/>
          <w:szCs w:val="21"/>
          <w:lang w:eastAsia="zh-CN"/>
        </w:rPr>
        <w:t>的必要责任，后者则是指出一条提升教学地位的途径</w:t>
      </w:r>
      <w:r w:rsidRPr="0044708A">
        <w:rPr>
          <w:rFonts w:asciiTheme="minorEastAsia" w:hAnsiTheme="minorEastAsia"/>
          <w:sz w:val="21"/>
          <w:szCs w:val="21"/>
          <w:lang w:eastAsia="zh-CN"/>
        </w:rPr>
        <w:t>(</w:t>
      </w:r>
      <w:proofErr w:type="spellStart"/>
      <w:r w:rsidRPr="0044708A">
        <w:rPr>
          <w:rFonts w:asciiTheme="minorEastAsia" w:hAnsiTheme="minorEastAsia"/>
          <w:sz w:val="21"/>
          <w:szCs w:val="21"/>
          <w:lang w:eastAsia="zh-CN"/>
        </w:rPr>
        <w:t>Kreber</w:t>
      </w:r>
      <w:proofErr w:type="spellEnd"/>
      <w:r w:rsidRPr="0044708A">
        <w:rPr>
          <w:rFonts w:asciiTheme="minorEastAsia" w:hAnsiTheme="minorEastAsia"/>
          <w:sz w:val="21"/>
          <w:szCs w:val="21"/>
          <w:lang w:eastAsia="zh-CN"/>
        </w:rPr>
        <w:t>, 2003)</w:t>
      </w:r>
      <w:r w:rsidRPr="0044708A">
        <w:rPr>
          <w:rFonts w:asciiTheme="minorEastAsia" w:hAnsiTheme="minorEastAsia" w:hint="eastAsia"/>
          <w:sz w:val="21"/>
          <w:szCs w:val="21"/>
          <w:lang w:eastAsia="zh-CN"/>
        </w:rPr>
        <w:t>。在接下来的十年当中，许多研究延伸扩大了这个最初的概念，以</w:t>
      </w:r>
      <w:r w:rsidRPr="0044708A">
        <w:rPr>
          <w:rFonts w:asciiTheme="minorEastAsia" w:hAnsiTheme="minorEastAsia"/>
          <w:sz w:val="21"/>
          <w:szCs w:val="21"/>
          <w:lang w:eastAsia="zh-CN"/>
        </w:rPr>
        <w:t xml:space="preserve"> </w:t>
      </w:r>
      <w:proofErr w:type="spellStart"/>
      <w:r w:rsidRPr="0044708A">
        <w:rPr>
          <w:rFonts w:asciiTheme="minorEastAsia" w:hAnsiTheme="minorEastAsia"/>
          <w:sz w:val="21"/>
          <w:szCs w:val="21"/>
          <w:lang w:eastAsia="zh-CN"/>
        </w:rPr>
        <w:t>Kreber</w:t>
      </w:r>
      <w:proofErr w:type="spellEnd"/>
      <w:r w:rsidRPr="0044708A">
        <w:rPr>
          <w:rFonts w:asciiTheme="minorEastAsia" w:hAnsiTheme="minorEastAsia"/>
          <w:sz w:val="21"/>
          <w:szCs w:val="21"/>
          <w:lang w:eastAsia="zh-CN"/>
        </w:rPr>
        <w:t xml:space="preserve"> and </w:t>
      </w:r>
      <w:proofErr w:type="spellStart"/>
      <w:r w:rsidRPr="0044708A">
        <w:rPr>
          <w:rFonts w:asciiTheme="minorEastAsia" w:hAnsiTheme="minorEastAsia"/>
          <w:sz w:val="21"/>
          <w:szCs w:val="21"/>
          <w:lang w:eastAsia="zh-CN"/>
        </w:rPr>
        <w:t>Cranton</w:t>
      </w:r>
      <w:proofErr w:type="spellEnd"/>
      <w:r w:rsidRPr="0044708A">
        <w:rPr>
          <w:rFonts w:asciiTheme="minorEastAsia" w:hAnsiTheme="minorEastAsia"/>
          <w:sz w:val="21"/>
          <w:szCs w:val="21"/>
          <w:lang w:eastAsia="zh-CN"/>
        </w:rPr>
        <w:t xml:space="preserve"> (2000)</w:t>
      </w:r>
      <w:r w:rsidRPr="0044708A">
        <w:rPr>
          <w:rFonts w:asciiTheme="minorEastAsia" w:hAnsiTheme="minorEastAsia" w:hint="eastAsia"/>
          <w:sz w:val="21"/>
          <w:szCs w:val="21"/>
          <w:lang w:eastAsia="zh-CN"/>
        </w:rPr>
        <w:t>整理了相关文献为例，发现</w:t>
      </w:r>
      <w:r w:rsidR="0044708A">
        <w:rPr>
          <w:rFonts w:asciiTheme="minorEastAsia" w:hAnsiTheme="minorEastAsia" w:cs="Microsoft JhengHei"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大致以四种途径被概念化：</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1</w:t>
      </w:r>
      <w:r w:rsidRPr="0044708A">
        <w:rPr>
          <w:rFonts w:asciiTheme="minorEastAsia" w:hAnsiTheme="minorEastAsia" w:hint="eastAsia"/>
          <w:sz w:val="21"/>
          <w:szCs w:val="21"/>
          <w:lang w:eastAsia="zh-CN"/>
        </w:rPr>
        <w:t>、教师研究如何教授自己的专业学科并且发表成果。</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2</w:t>
      </w:r>
      <w:r w:rsidRPr="0044708A">
        <w:rPr>
          <w:rFonts w:asciiTheme="minorEastAsia" w:hAnsiTheme="minorEastAsia" w:hint="eastAsia"/>
          <w:sz w:val="21"/>
          <w:szCs w:val="21"/>
          <w:lang w:eastAsia="zh-CN"/>
        </w:rPr>
        <w:t>、教学卓越的概念。</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3</w:t>
      </w:r>
      <w:r w:rsidRPr="0044708A">
        <w:rPr>
          <w:rFonts w:asciiTheme="minorEastAsia" w:hAnsiTheme="minorEastAsia" w:hint="eastAsia"/>
          <w:sz w:val="21"/>
          <w:szCs w:val="21"/>
          <w:lang w:eastAsia="zh-CN"/>
        </w:rPr>
        <w:t>、来自其它书籍或学术文章的各种</w:t>
      </w:r>
      <w:r w:rsidR="0044708A">
        <w:rPr>
          <w:rFonts w:asciiTheme="minorEastAsia" w:hAnsiTheme="minorEastAsia" w:hint="eastAsia"/>
          <w:sz w:val="21"/>
          <w:szCs w:val="21"/>
          <w:lang w:eastAsia="zh-CN"/>
        </w:rPr>
        <w:t>知识和能力</w:t>
      </w:r>
      <w:r w:rsidRPr="0044708A">
        <w:rPr>
          <w:rFonts w:asciiTheme="minorEastAsia" w:hAnsiTheme="minorEastAsia" w:hint="eastAsia"/>
          <w:sz w:val="21"/>
          <w:szCs w:val="21"/>
          <w:lang w:eastAsia="zh-CN"/>
        </w:rPr>
        <w:t>，应被实践在个人的学术工作中，并且藉由教学呈现更丰富的内涵。</w:t>
      </w:r>
    </w:p>
    <w:p w:rsidR="007F584F" w:rsidRPr="0044708A" w:rsidRDefault="007F584F" w:rsidP="0044708A">
      <w:pPr>
        <w:snapToGrid w:val="0"/>
        <w:spacing w:after="0" w:line="240" w:lineRule="auto"/>
        <w:ind w:firstLineChars="200" w:firstLine="420"/>
        <w:rPr>
          <w:rFonts w:asciiTheme="minorEastAsia" w:hAnsiTheme="minorEastAsia"/>
          <w:sz w:val="21"/>
          <w:szCs w:val="21"/>
        </w:rPr>
      </w:pPr>
      <w:r w:rsidRPr="0044708A">
        <w:rPr>
          <w:rFonts w:asciiTheme="minorEastAsia" w:hAnsiTheme="minorEastAsia"/>
          <w:sz w:val="21"/>
          <w:szCs w:val="21"/>
        </w:rPr>
        <w:t>4</w:t>
      </w:r>
      <w:r w:rsidRPr="0044708A">
        <w:rPr>
          <w:rFonts w:asciiTheme="minorEastAsia" w:hAnsiTheme="minorEastAsia" w:hint="eastAsia"/>
          <w:sz w:val="21"/>
          <w:szCs w:val="21"/>
        </w:rPr>
        <w:t>、</w:t>
      </w:r>
      <w:r w:rsidRPr="0044708A">
        <w:rPr>
          <w:rFonts w:asciiTheme="minorEastAsia" w:hAnsiTheme="minorEastAsia"/>
          <w:sz w:val="21"/>
          <w:szCs w:val="21"/>
        </w:rPr>
        <w:t xml:space="preserve"> </w:t>
      </w:r>
      <w:proofErr w:type="spellStart"/>
      <w:r w:rsidRPr="0044708A">
        <w:rPr>
          <w:rFonts w:asciiTheme="minorEastAsia" w:hAnsiTheme="minorEastAsia" w:hint="eastAsia"/>
          <w:sz w:val="21"/>
          <w:szCs w:val="21"/>
        </w:rPr>
        <w:t>除了发表和研究的基础知识之外，</w:t>
      </w:r>
      <w:proofErr w:type="gramStart"/>
      <w:r w:rsidRPr="0044708A">
        <w:rPr>
          <w:rFonts w:asciiTheme="minorEastAsia" w:hAnsiTheme="minorEastAsia" w:hint="eastAsia"/>
          <w:sz w:val="21"/>
          <w:szCs w:val="21"/>
        </w:rPr>
        <w:t>教学的经验基础知识</w:t>
      </w:r>
      <w:proofErr w:type="spellEnd"/>
      <w:r w:rsidRPr="0044708A">
        <w:rPr>
          <w:rFonts w:asciiTheme="minorEastAsia" w:hAnsiTheme="minorEastAsia"/>
          <w:sz w:val="21"/>
          <w:szCs w:val="21"/>
        </w:rPr>
        <w:t>(</w:t>
      </w:r>
      <w:proofErr w:type="gramEnd"/>
      <w:r w:rsidRPr="0044708A">
        <w:rPr>
          <w:rFonts w:asciiTheme="minorEastAsia" w:hAnsiTheme="minorEastAsia"/>
          <w:sz w:val="21"/>
          <w:szCs w:val="21"/>
        </w:rPr>
        <w:t>experience-based knowledge)</w:t>
      </w:r>
      <w:proofErr w:type="spellStart"/>
      <w:r w:rsidRPr="0044708A">
        <w:rPr>
          <w:rFonts w:asciiTheme="minorEastAsia" w:hAnsiTheme="minorEastAsia" w:hint="eastAsia"/>
          <w:sz w:val="21"/>
          <w:szCs w:val="21"/>
        </w:rPr>
        <w:t>也具有相同的重要性</w:t>
      </w:r>
      <w:proofErr w:type="spellEnd"/>
      <w:r w:rsidRPr="0044708A">
        <w:rPr>
          <w:rFonts w:asciiTheme="minorEastAsia" w:hAnsiTheme="minorEastAsia" w:hint="eastAsia"/>
          <w:sz w:val="21"/>
          <w:szCs w:val="21"/>
        </w:rPr>
        <w:t>。</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proofErr w:type="spellStart"/>
      <w:r w:rsidRPr="0044708A">
        <w:rPr>
          <w:rFonts w:asciiTheme="minorEastAsia" w:hAnsiTheme="minorEastAsia"/>
          <w:sz w:val="21"/>
          <w:szCs w:val="21"/>
        </w:rPr>
        <w:t>Kreber</w:t>
      </w:r>
      <w:proofErr w:type="spellEnd"/>
      <w:r w:rsidRPr="0044708A">
        <w:rPr>
          <w:rFonts w:asciiTheme="minorEastAsia" w:hAnsiTheme="minorEastAsia"/>
          <w:sz w:val="21"/>
          <w:szCs w:val="21"/>
        </w:rPr>
        <w:t xml:space="preserve"> and </w:t>
      </w:r>
      <w:proofErr w:type="spellStart"/>
      <w:r w:rsidRPr="0044708A">
        <w:rPr>
          <w:rFonts w:asciiTheme="minorEastAsia" w:hAnsiTheme="minorEastAsia"/>
          <w:sz w:val="21"/>
          <w:szCs w:val="21"/>
        </w:rPr>
        <w:t>Cranton</w:t>
      </w:r>
      <w:proofErr w:type="spellEnd"/>
      <w:r w:rsidRPr="0044708A">
        <w:rPr>
          <w:rFonts w:asciiTheme="minorEastAsia" w:hAnsiTheme="minorEastAsia"/>
          <w:sz w:val="21"/>
          <w:szCs w:val="21"/>
        </w:rPr>
        <w:t xml:space="preserve"> </w:t>
      </w:r>
      <w:r w:rsidRPr="0044708A">
        <w:rPr>
          <w:rFonts w:asciiTheme="minorEastAsia" w:hAnsiTheme="minorEastAsia" w:hint="eastAsia"/>
          <w:sz w:val="21"/>
          <w:szCs w:val="21"/>
        </w:rPr>
        <w:t>进一步建议，大学教师应在教学方法、教育学及课程的领域中，去从事有关经验基础知识内容和过程的研究，以及实践引导式反思的教学学术工作。</w:t>
      </w:r>
      <w:r w:rsidRPr="0044708A">
        <w:rPr>
          <w:rFonts w:asciiTheme="minorEastAsia" w:hAnsiTheme="minorEastAsia" w:hint="eastAsia"/>
          <w:sz w:val="21"/>
          <w:szCs w:val="21"/>
          <w:lang w:eastAsia="zh-CN"/>
        </w:rPr>
        <w:t>在这些实践中，教师们知识与信息的来源、反思的焦点、教师洞察力所传达的种类和程度，以及对教学和学习的概念都对教学学术有关键性的影响。</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hint="eastAsia"/>
          <w:sz w:val="21"/>
          <w:szCs w:val="21"/>
          <w:lang w:eastAsia="zh-CN"/>
        </w:rPr>
        <w:t>针对</w:t>
      </w:r>
      <w:r w:rsidR="0044708A">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的概念，</w:t>
      </w:r>
      <w:proofErr w:type="spellStart"/>
      <w:r w:rsidRPr="0044708A">
        <w:rPr>
          <w:rFonts w:asciiTheme="minorEastAsia" w:hAnsiTheme="minorEastAsia"/>
          <w:sz w:val="21"/>
          <w:szCs w:val="21"/>
          <w:lang w:eastAsia="zh-CN"/>
        </w:rPr>
        <w:t>Kreber</w:t>
      </w:r>
      <w:proofErr w:type="spellEnd"/>
      <w:r w:rsidRPr="0044708A">
        <w:rPr>
          <w:rFonts w:asciiTheme="minorEastAsia" w:hAnsiTheme="minorEastAsia"/>
          <w:sz w:val="21"/>
          <w:szCs w:val="21"/>
          <w:lang w:eastAsia="zh-CN"/>
        </w:rPr>
        <w:t xml:space="preserve"> (2002b, 2003)</w:t>
      </w:r>
      <w:r w:rsidRPr="0044708A">
        <w:rPr>
          <w:rFonts w:asciiTheme="minorEastAsia" w:hAnsiTheme="minorEastAsia" w:hint="eastAsia"/>
          <w:sz w:val="21"/>
          <w:szCs w:val="21"/>
          <w:lang w:eastAsia="zh-CN"/>
        </w:rPr>
        <w:t>在研究中，以专家教师团为研究对象，调查他们对于</w:t>
      </w:r>
      <w:r w:rsidR="0044708A">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的概念，一致获得高度认同的项目共有六项：</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1</w:t>
      </w:r>
      <w:r w:rsidRPr="0044708A">
        <w:rPr>
          <w:rFonts w:asciiTheme="minorEastAsia" w:hAnsiTheme="minorEastAsia" w:hint="eastAsia"/>
          <w:sz w:val="21"/>
          <w:szCs w:val="21"/>
          <w:lang w:eastAsia="zh-CN"/>
        </w:rPr>
        <w:t>、持续探究教学和学习研究，以及整合和应用知识两者之间的关系。</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2</w:t>
      </w:r>
      <w:r w:rsidRPr="0044708A">
        <w:rPr>
          <w:rFonts w:asciiTheme="minorEastAsia" w:hAnsiTheme="minorEastAsia" w:hint="eastAsia"/>
          <w:sz w:val="21"/>
          <w:szCs w:val="21"/>
          <w:lang w:eastAsia="zh-CN"/>
        </w:rPr>
        <w:t>、通过实践的智慧和严格的学术标准来达到有效能的教学。</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3</w:t>
      </w:r>
      <w:r w:rsidRPr="0044708A">
        <w:rPr>
          <w:rFonts w:asciiTheme="minorEastAsia" w:hAnsiTheme="minorEastAsia" w:hint="eastAsia"/>
          <w:sz w:val="21"/>
          <w:szCs w:val="21"/>
          <w:lang w:eastAsia="zh-CN"/>
        </w:rPr>
        <w:t>、关于教学和学习的知识是通过实践中的反思而得。</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4</w:t>
      </w:r>
      <w:r w:rsidRPr="0044708A">
        <w:rPr>
          <w:rFonts w:asciiTheme="minorEastAsia" w:hAnsiTheme="minorEastAsia" w:hint="eastAsia"/>
          <w:sz w:val="21"/>
          <w:szCs w:val="21"/>
          <w:lang w:eastAsia="zh-CN"/>
        </w:rPr>
        <w:t>、拥有明确的研究技能、态度和成果。</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5</w:t>
      </w:r>
      <w:r w:rsidRPr="0044708A">
        <w:rPr>
          <w:rFonts w:asciiTheme="minorEastAsia" w:hAnsiTheme="minorEastAsia" w:hint="eastAsia"/>
          <w:sz w:val="21"/>
          <w:szCs w:val="21"/>
          <w:lang w:eastAsia="zh-CN"/>
        </w:rPr>
        <w:t>、通过反思，发展教育学内容知识。</w:t>
      </w:r>
    </w:p>
    <w:p w:rsidR="007F584F" w:rsidRPr="0044708A" w:rsidRDefault="007F584F" w:rsidP="0044708A">
      <w:pPr>
        <w:snapToGrid w:val="0"/>
        <w:spacing w:after="0" w:line="240" w:lineRule="auto"/>
        <w:ind w:firstLineChars="200" w:firstLine="420"/>
        <w:rPr>
          <w:rFonts w:asciiTheme="minorEastAsia" w:hAnsiTheme="minorEastAsia"/>
          <w:sz w:val="21"/>
          <w:szCs w:val="21"/>
        </w:rPr>
      </w:pPr>
      <w:r w:rsidRPr="0044708A">
        <w:rPr>
          <w:rFonts w:asciiTheme="minorEastAsia" w:hAnsiTheme="minorEastAsia"/>
          <w:sz w:val="21"/>
          <w:szCs w:val="21"/>
        </w:rPr>
        <w:lastRenderedPageBreak/>
        <w:t>6</w:t>
      </w:r>
      <w:r w:rsidRPr="0044708A">
        <w:rPr>
          <w:rFonts w:asciiTheme="minorEastAsia" w:hAnsiTheme="minorEastAsia" w:hint="eastAsia"/>
          <w:sz w:val="21"/>
          <w:szCs w:val="21"/>
        </w:rPr>
        <w:t>、通过信息和理解的分享，以及同事</w:t>
      </w:r>
      <w:r w:rsidR="006D1870">
        <w:rPr>
          <w:rFonts w:asciiTheme="minorEastAsia" w:hAnsiTheme="minorEastAsia" w:hint="eastAsia"/>
          <w:sz w:val="21"/>
          <w:szCs w:val="21"/>
          <w:lang w:eastAsia="zh-CN"/>
        </w:rPr>
        <w:t>互查</w:t>
      </w:r>
      <w:r w:rsidRPr="0044708A">
        <w:rPr>
          <w:rFonts w:asciiTheme="minorEastAsia" w:hAnsiTheme="minorEastAsia"/>
          <w:sz w:val="21"/>
          <w:szCs w:val="21"/>
        </w:rPr>
        <w:t>(peer-reviewed)</w:t>
      </w:r>
      <w:proofErr w:type="spellStart"/>
      <w:r w:rsidRPr="0044708A">
        <w:rPr>
          <w:rFonts w:asciiTheme="minorEastAsia" w:hAnsiTheme="minorEastAsia" w:hint="eastAsia"/>
          <w:sz w:val="21"/>
          <w:szCs w:val="21"/>
        </w:rPr>
        <w:t>的过程，发展学科教学知识</w:t>
      </w:r>
      <w:proofErr w:type="spellEnd"/>
      <w:r w:rsidRPr="0044708A">
        <w:rPr>
          <w:rFonts w:asciiTheme="minorEastAsia" w:hAnsiTheme="minorEastAsia"/>
          <w:sz w:val="21"/>
          <w:szCs w:val="21"/>
        </w:rPr>
        <w:t>(PCK)</w:t>
      </w:r>
      <w:r w:rsidRPr="0044708A">
        <w:rPr>
          <w:rFonts w:asciiTheme="minorEastAsia" w:hAnsiTheme="minorEastAsia" w:hint="eastAsia"/>
          <w:sz w:val="21"/>
          <w:szCs w:val="21"/>
        </w:rPr>
        <w:t>。</w:t>
      </w:r>
      <w:r w:rsidRPr="0044708A">
        <w:rPr>
          <w:rFonts w:asciiTheme="minorEastAsia" w:hAnsiTheme="minorEastAsia"/>
          <w:sz w:val="21"/>
          <w:szCs w:val="21"/>
        </w:rPr>
        <w:t xml:space="preserve"> </w:t>
      </w:r>
    </w:p>
    <w:p w:rsidR="001B1A80" w:rsidRDefault="007F584F" w:rsidP="0044708A">
      <w:pPr>
        <w:snapToGrid w:val="0"/>
        <w:spacing w:after="0" w:line="240" w:lineRule="auto"/>
        <w:ind w:firstLineChars="200" w:firstLine="420"/>
        <w:rPr>
          <w:rFonts w:asciiTheme="minorEastAsia" w:hAnsiTheme="minorEastAsia" w:hint="eastAsia"/>
          <w:sz w:val="21"/>
          <w:szCs w:val="21"/>
          <w:lang w:eastAsia="zh-CN"/>
        </w:rPr>
      </w:pPr>
      <w:proofErr w:type="spellStart"/>
      <w:r w:rsidRPr="0044708A">
        <w:rPr>
          <w:rFonts w:asciiTheme="minorEastAsia" w:hAnsiTheme="minorEastAsia" w:hint="eastAsia"/>
          <w:sz w:val="21"/>
          <w:szCs w:val="21"/>
        </w:rPr>
        <w:t>然而，为了实践这些</w:t>
      </w:r>
      <w:proofErr w:type="spellEnd"/>
      <w:r w:rsidR="006D1870">
        <w:rPr>
          <w:rFonts w:asciiTheme="minorEastAsia" w:hAnsiTheme="minorEastAsia" w:hint="eastAsia"/>
          <w:sz w:val="21"/>
          <w:szCs w:val="21"/>
          <w:lang w:eastAsia="zh-CN"/>
        </w:rPr>
        <w:t>“</w:t>
      </w:r>
      <w:proofErr w:type="spellStart"/>
      <w:r w:rsidRPr="0044708A">
        <w:rPr>
          <w:rFonts w:asciiTheme="minorEastAsia" w:hAnsiTheme="minorEastAsia" w:hint="eastAsia"/>
          <w:sz w:val="21"/>
          <w:szCs w:val="21"/>
        </w:rPr>
        <w:t>教学学术</w:t>
      </w:r>
      <w:r w:rsidRPr="0044708A">
        <w:rPr>
          <w:rFonts w:asciiTheme="minorEastAsia" w:hAnsiTheme="minorEastAsia"/>
          <w:sz w:val="21"/>
          <w:szCs w:val="21"/>
        </w:rPr>
        <w:t>”</w:t>
      </w:r>
      <w:r w:rsidRPr="0044708A">
        <w:rPr>
          <w:rFonts w:asciiTheme="minorEastAsia" w:hAnsiTheme="minorEastAsia" w:hint="eastAsia"/>
          <w:sz w:val="21"/>
          <w:szCs w:val="21"/>
        </w:rPr>
        <w:t>的概念内涵，教师应该具备的能力或知识有三个面向</w:t>
      </w:r>
      <w:proofErr w:type="spellEnd"/>
      <w:r w:rsidRPr="0044708A">
        <w:rPr>
          <w:rFonts w:asciiTheme="minorEastAsia" w:hAnsiTheme="minorEastAsia"/>
          <w:sz w:val="21"/>
          <w:szCs w:val="21"/>
        </w:rPr>
        <w:t>(Rice, 1992</w:t>
      </w:r>
      <w:r w:rsidRPr="0044708A">
        <w:rPr>
          <w:rFonts w:asciiTheme="minorEastAsia" w:hAnsiTheme="minorEastAsia" w:hint="eastAsia"/>
          <w:sz w:val="21"/>
          <w:szCs w:val="21"/>
        </w:rPr>
        <w:t>；引自</w:t>
      </w:r>
      <w:r w:rsidRPr="0044708A">
        <w:rPr>
          <w:rFonts w:asciiTheme="minorEastAsia" w:hAnsiTheme="minorEastAsia"/>
          <w:sz w:val="21"/>
          <w:szCs w:val="21"/>
        </w:rPr>
        <w:t xml:space="preserve"> </w:t>
      </w:r>
      <w:proofErr w:type="spellStart"/>
      <w:r w:rsidRPr="0044708A">
        <w:rPr>
          <w:rFonts w:asciiTheme="minorEastAsia" w:hAnsiTheme="minorEastAsia"/>
          <w:sz w:val="21"/>
          <w:szCs w:val="21"/>
        </w:rPr>
        <w:t>Kreber</w:t>
      </w:r>
      <w:proofErr w:type="spellEnd"/>
      <w:r w:rsidRPr="0044708A">
        <w:rPr>
          <w:rFonts w:asciiTheme="minorEastAsia" w:hAnsiTheme="minorEastAsia"/>
          <w:sz w:val="21"/>
          <w:szCs w:val="21"/>
        </w:rPr>
        <w:t>, 2002)</w:t>
      </w:r>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第一是学术内容知识（</w:t>
      </w:r>
      <w:r w:rsidRPr="0044708A">
        <w:rPr>
          <w:rFonts w:asciiTheme="minorEastAsia" w:hAnsiTheme="minorEastAsia"/>
          <w:sz w:val="21"/>
          <w:szCs w:val="21"/>
        </w:rPr>
        <w:t>academic</w:t>
      </w:r>
      <w:proofErr w:type="spellEnd"/>
      <w:r w:rsidRPr="0044708A">
        <w:rPr>
          <w:rFonts w:asciiTheme="minorEastAsia" w:hAnsiTheme="minorEastAsia"/>
          <w:sz w:val="21"/>
          <w:szCs w:val="21"/>
        </w:rPr>
        <w:t xml:space="preserve"> content knowledge</w:t>
      </w:r>
      <w:r w:rsidRPr="0044708A">
        <w:rPr>
          <w:rFonts w:asciiTheme="minorEastAsia" w:hAnsiTheme="minorEastAsia" w:hint="eastAsia"/>
          <w:sz w:val="21"/>
          <w:szCs w:val="21"/>
        </w:rPr>
        <w:t>）；意指能够提供具有一致性和意义性的专业知识能力，并且将这些放入已知的脉络中，并且使理解者和知识有所联结。第二是学科教学知识</w:t>
      </w:r>
      <w:r w:rsidRPr="0044708A">
        <w:rPr>
          <w:rFonts w:asciiTheme="minorEastAsia" w:hAnsiTheme="minorEastAsia"/>
          <w:sz w:val="21"/>
          <w:szCs w:val="21"/>
        </w:rPr>
        <w:t xml:space="preserve"> (pedagogical content knowledge</w:t>
      </w:r>
      <w:proofErr w:type="gramStart"/>
      <w:r w:rsidRPr="0044708A">
        <w:rPr>
          <w:rFonts w:asciiTheme="minorEastAsia" w:hAnsiTheme="minorEastAsia"/>
          <w:sz w:val="21"/>
          <w:szCs w:val="21"/>
        </w:rPr>
        <w:t>,PCK</w:t>
      </w:r>
      <w:proofErr w:type="gramEnd"/>
      <w:r w:rsidRPr="0044708A">
        <w:rPr>
          <w:rFonts w:asciiTheme="minorEastAsia" w:hAnsiTheme="minorEastAsia"/>
          <w:sz w:val="21"/>
          <w:szCs w:val="21"/>
        </w:rPr>
        <w:t>)</w:t>
      </w:r>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即使得专业知识内容通过特定的教学过程教授给学生。最后是有关学生如何建构意义的知识（</w:t>
      </w:r>
      <w:r w:rsidRPr="0044708A">
        <w:rPr>
          <w:rFonts w:asciiTheme="minorEastAsia" w:hAnsiTheme="minorEastAsia"/>
          <w:sz w:val="21"/>
          <w:szCs w:val="21"/>
        </w:rPr>
        <w:t>knowledge</w:t>
      </w:r>
      <w:proofErr w:type="spellEnd"/>
      <w:r w:rsidRPr="0044708A">
        <w:rPr>
          <w:rFonts w:asciiTheme="minorEastAsia" w:hAnsiTheme="minorEastAsia"/>
          <w:sz w:val="21"/>
          <w:szCs w:val="21"/>
        </w:rPr>
        <w:t xml:space="preserve"> about student meaning making</w:t>
      </w:r>
      <w:r w:rsidRPr="0044708A">
        <w:rPr>
          <w:rFonts w:asciiTheme="minorEastAsia" w:hAnsiTheme="minorEastAsia" w:hint="eastAsia"/>
          <w:sz w:val="21"/>
          <w:szCs w:val="21"/>
        </w:rPr>
        <w:t>），</w:t>
      </w:r>
      <w:proofErr w:type="spellStart"/>
      <w:r w:rsidRPr="0044708A">
        <w:rPr>
          <w:rFonts w:asciiTheme="minorEastAsia" w:hAnsiTheme="minorEastAsia" w:hint="eastAsia"/>
          <w:sz w:val="21"/>
          <w:szCs w:val="21"/>
        </w:rPr>
        <w:t>即了解学生如何学习，如何让学生从教师所说、所行当中进行</w:t>
      </w:r>
      <w:proofErr w:type="spellEnd"/>
      <w:r w:rsidR="006D1870">
        <w:rPr>
          <w:rFonts w:asciiTheme="minorEastAsia" w:hAnsiTheme="minorEastAsia" w:hint="eastAsia"/>
          <w:sz w:val="21"/>
          <w:szCs w:val="21"/>
          <w:lang w:eastAsia="zh-CN"/>
        </w:rPr>
        <w:t>“</w:t>
      </w:r>
      <w:proofErr w:type="spellStart"/>
      <w:r w:rsidRPr="0044708A">
        <w:rPr>
          <w:rFonts w:asciiTheme="minorEastAsia" w:hAnsiTheme="minorEastAsia" w:hint="eastAsia"/>
          <w:sz w:val="21"/>
          <w:szCs w:val="21"/>
        </w:rPr>
        <w:t>有意义的学习</w:t>
      </w:r>
      <w:proofErr w:type="spellEnd"/>
      <w:r w:rsidRPr="0044708A">
        <w:rPr>
          <w:rFonts w:asciiTheme="minorEastAsia" w:hAnsiTheme="minorEastAsia"/>
          <w:sz w:val="21"/>
          <w:szCs w:val="21"/>
        </w:rPr>
        <w:t>”</w:t>
      </w:r>
      <w:r w:rsidRPr="0044708A">
        <w:rPr>
          <w:rFonts w:asciiTheme="minorEastAsia" w:hAnsiTheme="minorEastAsia" w:hint="eastAsia"/>
          <w:sz w:val="21"/>
          <w:szCs w:val="21"/>
        </w:rPr>
        <w:t>。</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hint="eastAsia"/>
          <w:sz w:val="21"/>
          <w:szCs w:val="21"/>
          <w:lang w:eastAsia="zh-CN"/>
        </w:rPr>
        <w:t>在</w:t>
      </w:r>
      <w:r w:rsidRPr="0044708A">
        <w:rPr>
          <w:rFonts w:asciiTheme="minorEastAsia" w:hAnsiTheme="minorEastAsia"/>
          <w:sz w:val="21"/>
          <w:szCs w:val="21"/>
          <w:lang w:eastAsia="zh-CN"/>
        </w:rPr>
        <w:t xml:space="preserve"> </w:t>
      </w:r>
      <w:proofErr w:type="spellStart"/>
      <w:r w:rsidRPr="0044708A">
        <w:rPr>
          <w:rFonts w:asciiTheme="minorEastAsia" w:hAnsiTheme="minorEastAsia"/>
          <w:sz w:val="21"/>
          <w:szCs w:val="21"/>
          <w:lang w:eastAsia="zh-CN"/>
        </w:rPr>
        <w:t>Trigwell</w:t>
      </w:r>
      <w:proofErr w:type="spellEnd"/>
      <w:r w:rsidRPr="0044708A">
        <w:rPr>
          <w:rFonts w:asciiTheme="minorEastAsia" w:hAnsiTheme="minorEastAsia"/>
          <w:sz w:val="21"/>
          <w:szCs w:val="21"/>
          <w:lang w:eastAsia="zh-CN"/>
        </w:rPr>
        <w:t xml:space="preserve"> </w:t>
      </w:r>
      <w:r w:rsidRPr="0044708A">
        <w:rPr>
          <w:rFonts w:asciiTheme="minorEastAsia" w:hAnsiTheme="minorEastAsia" w:hint="eastAsia"/>
          <w:sz w:val="21"/>
          <w:szCs w:val="21"/>
          <w:lang w:eastAsia="zh-CN"/>
        </w:rPr>
        <w:t>等人</w:t>
      </w:r>
      <w:r w:rsidRPr="0044708A">
        <w:rPr>
          <w:rFonts w:asciiTheme="minorEastAsia" w:hAnsiTheme="minorEastAsia"/>
          <w:sz w:val="21"/>
          <w:szCs w:val="21"/>
          <w:lang w:eastAsia="zh-CN"/>
        </w:rPr>
        <w:t>(2000)</w:t>
      </w:r>
      <w:r w:rsidRPr="0044708A">
        <w:rPr>
          <w:rFonts w:asciiTheme="minorEastAsia" w:hAnsiTheme="minorEastAsia" w:hint="eastAsia"/>
          <w:sz w:val="21"/>
          <w:szCs w:val="21"/>
          <w:lang w:eastAsia="zh-CN"/>
        </w:rPr>
        <w:t>针对</w:t>
      </w:r>
      <w:r w:rsidR="006D1870">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的概念和实践所做的研究中，访谈了二十位接受过教学与学习相关课程，或者是在教学上受到奖励的大学教师对于</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的观点以及他们本身或同事如何实践</w:t>
      </w:r>
      <w:r w:rsidR="006D1870">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的经验之后，从中也分析出五项实践</w:t>
      </w:r>
      <w:r w:rsidR="006D1870">
        <w:rPr>
          <w:rFonts w:asciiTheme="minorEastAsia" w:hAnsiTheme="minorEastAsia" w:hint="eastAsia"/>
          <w:sz w:val="21"/>
          <w:szCs w:val="21"/>
          <w:lang w:eastAsia="zh-CN"/>
        </w:rPr>
        <w:t>“</w:t>
      </w:r>
      <w:r w:rsidRPr="0044708A">
        <w:rPr>
          <w:rFonts w:asciiTheme="minorEastAsia" w:hAnsiTheme="minorEastAsia" w:hint="eastAsia"/>
          <w:sz w:val="21"/>
          <w:szCs w:val="21"/>
          <w:lang w:eastAsia="zh-CN"/>
        </w:rPr>
        <w:t>教学学术</w:t>
      </w:r>
      <w:r w:rsidRPr="0044708A">
        <w:rPr>
          <w:rFonts w:asciiTheme="minorEastAsia" w:hAnsiTheme="minorEastAsia"/>
          <w:sz w:val="21"/>
          <w:szCs w:val="21"/>
          <w:lang w:eastAsia="zh-CN"/>
        </w:rPr>
        <w:t>”</w:t>
      </w:r>
      <w:r w:rsidRPr="0044708A">
        <w:rPr>
          <w:rFonts w:asciiTheme="minorEastAsia" w:hAnsiTheme="minorEastAsia" w:hint="eastAsia"/>
          <w:sz w:val="21"/>
          <w:szCs w:val="21"/>
          <w:lang w:eastAsia="zh-CN"/>
        </w:rPr>
        <w:t>的方法：</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1</w:t>
      </w:r>
      <w:r w:rsidRPr="0044708A">
        <w:rPr>
          <w:rFonts w:asciiTheme="minorEastAsia" w:hAnsiTheme="minorEastAsia" w:hint="eastAsia"/>
          <w:sz w:val="21"/>
          <w:szCs w:val="21"/>
          <w:lang w:eastAsia="zh-CN"/>
        </w:rPr>
        <w:t>、搜集、阅读文献以了解与教学有关的知识。</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2</w:t>
      </w:r>
      <w:r w:rsidRPr="0044708A">
        <w:rPr>
          <w:rFonts w:asciiTheme="minorEastAsia" w:hAnsiTheme="minorEastAsia" w:hint="eastAsia"/>
          <w:sz w:val="21"/>
          <w:szCs w:val="21"/>
          <w:lang w:eastAsia="zh-CN"/>
        </w:rPr>
        <w:t>、借着搜集和阅读与教学相关的文献以增进教学。</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3</w:t>
      </w:r>
      <w:r w:rsidRPr="0044708A">
        <w:rPr>
          <w:rFonts w:asciiTheme="minorEastAsia" w:hAnsiTheme="minorEastAsia" w:hint="eastAsia"/>
          <w:sz w:val="21"/>
          <w:szCs w:val="21"/>
          <w:lang w:eastAsia="zh-CN"/>
        </w:rPr>
        <w:t>、借着研究学生的学习和教师自身的教学，进而促进学生的学习。</w:t>
      </w:r>
    </w:p>
    <w:p w:rsidR="007F584F" w:rsidRPr="0044708A" w:rsidRDefault="007F584F" w:rsidP="0044708A">
      <w:pPr>
        <w:snapToGrid w:val="0"/>
        <w:spacing w:after="0" w:line="240" w:lineRule="auto"/>
        <w:ind w:firstLineChars="200" w:firstLine="420"/>
        <w:rPr>
          <w:rFonts w:asciiTheme="minorEastAsia" w:hAnsiTheme="minorEastAsia"/>
          <w:sz w:val="21"/>
          <w:szCs w:val="21"/>
          <w:lang w:eastAsia="zh-CN"/>
        </w:rPr>
      </w:pPr>
      <w:r w:rsidRPr="0044708A">
        <w:rPr>
          <w:rFonts w:asciiTheme="minorEastAsia" w:hAnsiTheme="minorEastAsia"/>
          <w:sz w:val="21"/>
          <w:szCs w:val="21"/>
          <w:lang w:eastAsia="zh-CN"/>
        </w:rPr>
        <w:t>4</w:t>
      </w:r>
      <w:r w:rsidRPr="0044708A">
        <w:rPr>
          <w:rFonts w:asciiTheme="minorEastAsia" w:hAnsiTheme="minorEastAsia" w:hint="eastAsia"/>
          <w:sz w:val="21"/>
          <w:szCs w:val="21"/>
          <w:lang w:eastAsia="zh-CN"/>
        </w:rPr>
        <w:t>、了解教学学科知识</w:t>
      </w:r>
      <w:r w:rsidRPr="0044708A">
        <w:rPr>
          <w:rFonts w:asciiTheme="minorEastAsia" w:hAnsiTheme="minorEastAsia"/>
          <w:sz w:val="21"/>
          <w:szCs w:val="21"/>
          <w:lang w:eastAsia="zh-CN"/>
        </w:rPr>
        <w:t>(PCK)</w:t>
      </w:r>
      <w:r w:rsidRPr="0044708A">
        <w:rPr>
          <w:rFonts w:asciiTheme="minorEastAsia" w:hAnsiTheme="minorEastAsia" w:hint="eastAsia"/>
          <w:sz w:val="21"/>
          <w:szCs w:val="21"/>
          <w:lang w:eastAsia="zh-CN"/>
        </w:rPr>
        <w:t>相关的文献和知识，促进学生学习。</w:t>
      </w:r>
    </w:p>
    <w:p w:rsidR="006D1870" w:rsidRDefault="007F584F" w:rsidP="0044708A">
      <w:pPr>
        <w:snapToGrid w:val="0"/>
        <w:spacing w:after="0" w:line="240" w:lineRule="auto"/>
        <w:ind w:firstLineChars="200" w:firstLine="420"/>
        <w:rPr>
          <w:rFonts w:asciiTheme="minorEastAsia" w:hAnsiTheme="minorEastAsia" w:hint="eastAsia"/>
          <w:sz w:val="21"/>
          <w:szCs w:val="21"/>
          <w:lang w:eastAsia="zh-CN"/>
        </w:rPr>
      </w:pPr>
      <w:r w:rsidRPr="0044708A">
        <w:rPr>
          <w:rFonts w:asciiTheme="minorEastAsia" w:hAnsiTheme="minorEastAsia"/>
          <w:sz w:val="21"/>
          <w:szCs w:val="21"/>
          <w:lang w:eastAsia="zh-CN"/>
        </w:rPr>
        <w:t>5</w:t>
      </w:r>
      <w:r w:rsidRPr="0044708A">
        <w:rPr>
          <w:rFonts w:asciiTheme="minorEastAsia" w:hAnsiTheme="minorEastAsia" w:hint="eastAsia"/>
          <w:sz w:val="21"/>
          <w:szCs w:val="21"/>
          <w:lang w:eastAsia="zh-CN"/>
        </w:rPr>
        <w:t>、藉由不断地搜集和传达自身在教学与学习上的成果，促进学生广泛的学习。</w:t>
      </w:r>
    </w:p>
    <w:p w:rsidR="007F584F" w:rsidRPr="0044708A" w:rsidRDefault="007F584F" w:rsidP="0044708A">
      <w:pPr>
        <w:snapToGrid w:val="0"/>
        <w:spacing w:after="0" w:line="240" w:lineRule="auto"/>
        <w:ind w:firstLineChars="200" w:firstLine="420"/>
        <w:rPr>
          <w:rFonts w:asciiTheme="minorEastAsia" w:hAnsiTheme="minorEastAsia"/>
          <w:sz w:val="21"/>
          <w:szCs w:val="21"/>
        </w:rPr>
      </w:pPr>
      <w:r w:rsidRPr="0044708A">
        <w:rPr>
          <w:rFonts w:asciiTheme="minorEastAsia" w:hAnsiTheme="minorEastAsia" w:hint="eastAsia"/>
          <w:sz w:val="21"/>
          <w:szCs w:val="21"/>
          <w:lang w:eastAsia="zh-CN"/>
        </w:rPr>
        <w:t>其中第三、四、五项皆聚焦在促进学生学习的目的之上，而第五项则是强调持续不断地将获得的知识和成果作为促进学生学习和改善教学的过程。而这五个项目最终的目的聚焦在探究教师教学和学习的环境，并且以促进教学与学生学习。</w:t>
      </w:r>
      <w:proofErr w:type="spellStart"/>
      <w:r w:rsidRPr="0044708A">
        <w:rPr>
          <w:rFonts w:asciiTheme="minorEastAsia" w:hAnsiTheme="minorEastAsia"/>
          <w:sz w:val="21"/>
          <w:szCs w:val="21"/>
        </w:rPr>
        <w:t>Trigwell</w:t>
      </w:r>
      <w:r w:rsidRPr="0044708A">
        <w:rPr>
          <w:rFonts w:asciiTheme="minorEastAsia" w:hAnsiTheme="minorEastAsia" w:hint="eastAsia"/>
          <w:sz w:val="21"/>
          <w:szCs w:val="21"/>
        </w:rPr>
        <w:t>等人根据这些的访谈结果与文献分析后建构出一个</w:t>
      </w:r>
      <w:proofErr w:type="spellEnd"/>
      <w:r w:rsidR="006D1870">
        <w:rPr>
          <w:rFonts w:asciiTheme="minorEastAsia" w:hAnsiTheme="minorEastAsia" w:hint="eastAsia"/>
          <w:sz w:val="21"/>
          <w:szCs w:val="21"/>
          <w:lang w:eastAsia="zh-CN"/>
        </w:rPr>
        <w:t>“</w:t>
      </w:r>
      <w:proofErr w:type="spellStart"/>
      <w:r w:rsidR="006D1870">
        <w:rPr>
          <w:rFonts w:asciiTheme="minorEastAsia" w:hAnsiTheme="minorEastAsia" w:hint="eastAsia"/>
          <w:sz w:val="21"/>
          <w:szCs w:val="21"/>
        </w:rPr>
        <w:t>多维</w:t>
      </w:r>
      <w:r w:rsidRPr="0044708A">
        <w:rPr>
          <w:rFonts w:asciiTheme="minorEastAsia" w:hAnsiTheme="minorEastAsia" w:hint="eastAsia"/>
          <w:sz w:val="21"/>
          <w:szCs w:val="21"/>
        </w:rPr>
        <w:t>教学学术</w:t>
      </w:r>
      <w:proofErr w:type="spellEnd"/>
      <w:r w:rsidRPr="0044708A">
        <w:rPr>
          <w:rFonts w:asciiTheme="minorEastAsia" w:hAnsiTheme="minorEastAsia"/>
          <w:sz w:val="21"/>
          <w:szCs w:val="21"/>
        </w:rPr>
        <w:t xml:space="preserve"> </w:t>
      </w:r>
      <w:proofErr w:type="spellStart"/>
      <w:r w:rsidRPr="0044708A">
        <w:rPr>
          <w:rFonts w:asciiTheme="minorEastAsia" w:hAnsiTheme="minorEastAsia" w:hint="eastAsia"/>
          <w:sz w:val="21"/>
          <w:szCs w:val="21"/>
        </w:rPr>
        <w:t>模式</w:t>
      </w:r>
      <w:proofErr w:type="spellEnd"/>
      <w:r w:rsidRPr="0044708A">
        <w:rPr>
          <w:rFonts w:asciiTheme="minorEastAsia" w:hAnsiTheme="minorEastAsia"/>
          <w:sz w:val="21"/>
          <w:szCs w:val="21"/>
        </w:rPr>
        <w:t>(multi-dimensional model of scholarship of teaching)”(</w:t>
      </w:r>
      <w:r w:rsidRPr="0044708A">
        <w:rPr>
          <w:rFonts w:asciiTheme="minorEastAsia" w:hAnsiTheme="minorEastAsia" w:hint="eastAsia"/>
          <w:sz w:val="21"/>
          <w:szCs w:val="21"/>
        </w:rPr>
        <w:t>表</w:t>
      </w:r>
      <w:r w:rsidRPr="0044708A">
        <w:rPr>
          <w:rFonts w:asciiTheme="minorEastAsia" w:hAnsiTheme="minorEastAsia"/>
          <w:sz w:val="21"/>
          <w:szCs w:val="21"/>
        </w:rPr>
        <w:t xml:space="preserve"> 1)</w:t>
      </w:r>
      <w:r w:rsidRPr="0044708A">
        <w:rPr>
          <w:rFonts w:asciiTheme="minorEastAsia" w:hAnsiTheme="minorEastAsia" w:hint="eastAsia"/>
          <w:sz w:val="21"/>
          <w:szCs w:val="21"/>
        </w:rPr>
        <w:t>：</w:t>
      </w:r>
    </w:p>
    <w:p w:rsidR="007F584F" w:rsidRPr="007F584F" w:rsidRDefault="007F584F" w:rsidP="006D1870">
      <w:pPr>
        <w:tabs>
          <w:tab w:val="left" w:pos="1260"/>
        </w:tabs>
        <w:snapToGrid w:val="0"/>
        <w:spacing w:after="0" w:line="240" w:lineRule="auto"/>
        <w:ind w:left="220" w:right="-20"/>
        <w:rPr>
          <w:rFonts w:asciiTheme="minorEastAsia" w:hAnsiTheme="minorEastAsia" w:cs="Times New Roman"/>
          <w:sz w:val="21"/>
          <w:szCs w:val="21"/>
          <w:u w:val="single"/>
        </w:rPr>
      </w:pPr>
      <w:r w:rsidRPr="007F584F">
        <w:rPr>
          <w:rFonts w:asciiTheme="minorEastAsia" w:hAnsiTheme="minorEastAsia"/>
          <w:noProof/>
          <w:sz w:val="21"/>
          <w:szCs w:val="21"/>
          <w:u w:val="single"/>
          <w:lang w:eastAsia="zh-CN"/>
        </w:rPr>
        <mc:AlternateContent>
          <mc:Choice Requires="wpg">
            <w:drawing>
              <wp:anchor distT="0" distB="0" distL="114300" distR="114300" simplePos="0" relativeHeight="251659264" behindDoc="1" locked="0" layoutInCell="1" allowOverlap="1" wp14:anchorId="540A1E11" wp14:editId="2330420D">
                <wp:simplePos x="0" y="0"/>
                <wp:positionH relativeFrom="page">
                  <wp:posOffset>1075055</wp:posOffset>
                </wp:positionH>
                <wp:positionV relativeFrom="paragraph">
                  <wp:posOffset>361315</wp:posOffset>
                </wp:positionV>
                <wp:extent cx="504190" cy="448945"/>
                <wp:effectExtent l="8255" t="6985" r="11430" b="10795"/>
                <wp:wrapNone/>
                <wp:docPr id="40" name="组合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190" cy="448945"/>
                          <a:chOff x="1693" y="569"/>
                          <a:chExt cx="794" cy="707"/>
                        </a:xfrm>
                      </wpg:grpSpPr>
                      <wps:wsp>
                        <wps:cNvPr id="41" name="Freeform 3"/>
                        <wps:cNvSpPr>
                          <a:spLocks/>
                        </wps:cNvSpPr>
                        <wps:spPr bwMode="auto">
                          <a:xfrm>
                            <a:off x="1693" y="569"/>
                            <a:ext cx="794" cy="707"/>
                          </a:xfrm>
                          <a:custGeom>
                            <a:avLst/>
                            <a:gdLst>
                              <a:gd name="T0" fmla="+- 0 1693 1693"/>
                              <a:gd name="T1" fmla="*/ T0 w 794"/>
                              <a:gd name="T2" fmla="+- 0 569 569"/>
                              <a:gd name="T3" fmla="*/ 569 h 707"/>
                              <a:gd name="T4" fmla="+- 0 2488 1693"/>
                              <a:gd name="T5" fmla="*/ T4 w 794"/>
                              <a:gd name="T6" fmla="+- 0 1276 569"/>
                              <a:gd name="T7" fmla="*/ 1276 h 707"/>
                            </a:gdLst>
                            <a:ahLst/>
                            <a:cxnLst>
                              <a:cxn ang="0">
                                <a:pos x="T1" y="T3"/>
                              </a:cxn>
                              <a:cxn ang="0">
                                <a:pos x="T5" y="T7"/>
                              </a:cxn>
                            </a:cxnLst>
                            <a:rect l="0" t="0" r="r" b="b"/>
                            <a:pathLst>
                              <a:path w="794" h="707">
                                <a:moveTo>
                                  <a:pt x="0" y="0"/>
                                </a:moveTo>
                                <a:lnTo>
                                  <a:pt x="795" y="707"/>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40" o:spid="_x0000_s1026" style="position:absolute;left:0;text-align:left;margin-left:84.65pt;margin-top:28.45pt;width:39.7pt;height:35.35pt;z-index:-251657216;mso-position-horizontal-relative:page" coordorigin="1693,569" coordsize="79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">
                <v:shape id="Freeform 3" o:spid="_x0000_s1027" style="position:absolute;left:1693;top:569;width:794;height:707;visibility:visible;mso-wrap-style:square;v-text-anchor:top" coordsize="794,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e7vcMA&#10;AADbAAAADwAAAGRycy9kb3ducmV2LnhtbESPQWsCMRSE74X+h/AEL1KzSpGyNYqUFi14qRV6fSTP&#10;3dXkZUmirv56Iwg9DjPzDTOdd86KE4XYeFYwGhYgiLU3DVcKtr9fL28gYkI2aD2TggtFmM+en6ZY&#10;Gn/mHzptUiUyhGOJCuqU2lLKqGtyGIe+Jc7ezgeHKctQSRPwnOHOynFRTKTDhvNCjS191KQPm6NT&#10;kNZ73g74+nn41lZfbPiTk8FSqX6vW7yDSNSl//CjvTIKXkdw/5J/gJ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e7vcMAAADbAAAADwAAAAAAAAAAAAAAAACYAgAAZHJzL2Rv&#10;d25yZXYueG1sUEsFBgAAAAAEAAQA9QAAAIgDAAAAAA==&#10;" path="m,l795,707e" filled="f">
                  <v:path arrowok="t" o:connecttype="custom" o:connectlocs="0,569;795,1276" o:connectangles="0,0"/>
                </v:shape>
                <w10:wrap anchorx="page"/>
              </v:group>
            </w:pict>
          </mc:Fallback>
        </mc:AlternateContent>
      </w:r>
      <w:r w:rsidRPr="007F584F">
        <w:rPr>
          <w:rFonts w:asciiTheme="minorEastAsia" w:hAnsiTheme="minorEastAsia" w:cs="Microsoft JhengHei" w:hint="eastAsia"/>
          <w:sz w:val="21"/>
          <w:szCs w:val="21"/>
          <w:u w:val="single"/>
          <w:lang w:eastAsia="zh-CN"/>
        </w:rPr>
        <w:t>表</w:t>
      </w:r>
      <w:r w:rsidRPr="007F584F">
        <w:rPr>
          <w:rFonts w:asciiTheme="minorEastAsia" w:hAnsiTheme="minorEastAsia" w:cs="Microsoft JhengHei"/>
          <w:sz w:val="21"/>
          <w:szCs w:val="21"/>
          <w:u w:val="single"/>
          <w:lang w:eastAsia="zh-CN"/>
        </w:rPr>
        <w:t xml:space="preserve"> </w:t>
      </w:r>
      <w:r w:rsidRPr="007F584F">
        <w:rPr>
          <w:rFonts w:asciiTheme="minorEastAsia" w:hAnsiTheme="minorEastAsia" w:cs="Times New Roman"/>
          <w:sz w:val="21"/>
          <w:szCs w:val="21"/>
          <w:u w:val="single"/>
          <w:lang w:eastAsia="zh-CN"/>
        </w:rPr>
        <w:t>1</w:t>
      </w:r>
      <w:r w:rsidR="006D1870">
        <w:rPr>
          <w:rFonts w:asciiTheme="minorEastAsia" w:hAnsiTheme="minorEastAsia" w:cs="Microsoft JhengHei" w:hint="eastAsia"/>
          <w:sz w:val="21"/>
          <w:szCs w:val="21"/>
          <w:u w:val="single"/>
          <w:lang w:eastAsia="zh-CN"/>
        </w:rPr>
        <w:t>多维</w:t>
      </w:r>
      <w:r w:rsidRPr="007F584F">
        <w:rPr>
          <w:rFonts w:asciiTheme="minorEastAsia" w:hAnsiTheme="minorEastAsia" w:cs="Microsoft JhengHei" w:hint="eastAsia"/>
          <w:sz w:val="21"/>
          <w:szCs w:val="21"/>
          <w:u w:val="single"/>
          <w:lang w:eastAsia="zh-CN"/>
        </w:rPr>
        <w:t>教学学术模式</w:t>
      </w:r>
      <w:r w:rsidRPr="007F584F">
        <w:rPr>
          <w:rFonts w:asciiTheme="minorEastAsia" w:hAnsiTheme="minorEastAsia" w:cs="Times New Roman"/>
          <w:sz w:val="21"/>
          <w:szCs w:val="21"/>
          <w:u w:val="single"/>
          <w:lang w:eastAsia="zh-CN"/>
        </w:rPr>
        <w:t>(</w:t>
      </w:r>
      <w:r w:rsidRPr="007F584F">
        <w:rPr>
          <w:rFonts w:asciiTheme="minorEastAsia" w:hAnsiTheme="minorEastAsia" w:cs="Times New Roman"/>
          <w:spacing w:val="-2"/>
          <w:sz w:val="21"/>
          <w:szCs w:val="21"/>
          <w:u w:val="single"/>
          <w:lang w:eastAsia="zh-CN"/>
        </w:rPr>
        <w:t>m</w:t>
      </w:r>
      <w:r w:rsidRPr="007F584F">
        <w:rPr>
          <w:rFonts w:asciiTheme="minorEastAsia" w:hAnsiTheme="minorEastAsia" w:cs="Times New Roman"/>
          <w:sz w:val="21"/>
          <w:szCs w:val="21"/>
          <w:u w:val="single"/>
          <w:lang w:eastAsia="zh-CN"/>
        </w:rPr>
        <w:t>u</w:t>
      </w:r>
      <w:r w:rsidRPr="007F584F">
        <w:rPr>
          <w:rFonts w:asciiTheme="minorEastAsia" w:hAnsiTheme="minorEastAsia" w:cs="Times New Roman"/>
          <w:spacing w:val="2"/>
          <w:sz w:val="21"/>
          <w:szCs w:val="21"/>
          <w:u w:val="single"/>
          <w:lang w:eastAsia="zh-CN"/>
        </w:rPr>
        <w:t>l</w:t>
      </w:r>
      <w:r w:rsidRPr="007F584F">
        <w:rPr>
          <w:rFonts w:asciiTheme="minorEastAsia" w:hAnsiTheme="minorEastAsia" w:cs="Times New Roman"/>
          <w:sz w:val="21"/>
          <w:szCs w:val="21"/>
          <w:u w:val="single"/>
          <w:lang w:eastAsia="zh-CN"/>
        </w:rPr>
        <w:t>ti-</w:t>
      </w:r>
      <w:r w:rsidRPr="007F584F">
        <w:rPr>
          <w:rFonts w:asciiTheme="minorEastAsia" w:hAnsiTheme="minorEastAsia" w:cs="Times New Roman"/>
          <w:spacing w:val="-1"/>
          <w:sz w:val="21"/>
          <w:szCs w:val="21"/>
          <w:u w:val="single"/>
          <w:lang w:eastAsia="zh-CN"/>
        </w:rPr>
        <w:t>d</w:t>
      </w:r>
      <w:r w:rsidRPr="007F584F">
        <w:rPr>
          <w:rFonts w:asciiTheme="minorEastAsia" w:hAnsiTheme="minorEastAsia" w:cs="Times New Roman"/>
          <w:spacing w:val="1"/>
          <w:sz w:val="21"/>
          <w:szCs w:val="21"/>
          <w:u w:val="single"/>
          <w:lang w:eastAsia="zh-CN"/>
        </w:rPr>
        <w:t>i</w:t>
      </w:r>
      <w:r w:rsidRPr="007F584F">
        <w:rPr>
          <w:rFonts w:asciiTheme="minorEastAsia" w:hAnsiTheme="minorEastAsia" w:cs="Times New Roman"/>
          <w:spacing w:val="-2"/>
          <w:sz w:val="21"/>
          <w:szCs w:val="21"/>
          <w:u w:val="single"/>
          <w:lang w:eastAsia="zh-CN"/>
        </w:rPr>
        <w:t>m</w:t>
      </w:r>
      <w:r w:rsidRPr="007F584F">
        <w:rPr>
          <w:rFonts w:asciiTheme="minorEastAsia" w:hAnsiTheme="minorEastAsia" w:cs="Times New Roman"/>
          <w:sz w:val="21"/>
          <w:szCs w:val="21"/>
          <w:u w:val="single"/>
          <w:lang w:eastAsia="zh-CN"/>
        </w:rPr>
        <w:t>ensional</w:t>
      </w:r>
      <w:r w:rsidRPr="007F584F">
        <w:rPr>
          <w:rFonts w:asciiTheme="minorEastAsia" w:hAnsiTheme="minorEastAsia" w:cs="Times New Roman"/>
          <w:spacing w:val="-18"/>
          <w:sz w:val="21"/>
          <w:szCs w:val="21"/>
          <w:u w:val="single"/>
          <w:lang w:eastAsia="zh-CN"/>
        </w:rPr>
        <w:t xml:space="preserve"> </w:t>
      </w:r>
      <w:r w:rsidRPr="007F584F">
        <w:rPr>
          <w:rFonts w:asciiTheme="minorEastAsia" w:hAnsiTheme="minorEastAsia" w:cs="Times New Roman"/>
          <w:spacing w:val="-2"/>
          <w:sz w:val="21"/>
          <w:szCs w:val="21"/>
          <w:u w:val="single"/>
          <w:lang w:eastAsia="zh-CN"/>
        </w:rPr>
        <w:t>m</w:t>
      </w:r>
      <w:r w:rsidRPr="007F584F">
        <w:rPr>
          <w:rFonts w:asciiTheme="minorEastAsia" w:hAnsiTheme="minorEastAsia" w:cs="Times New Roman"/>
          <w:sz w:val="21"/>
          <w:szCs w:val="21"/>
          <w:u w:val="single"/>
          <w:lang w:eastAsia="zh-CN"/>
        </w:rPr>
        <w:t>odel</w:t>
      </w:r>
      <w:r w:rsidRPr="007F584F">
        <w:rPr>
          <w:rFonts w:asciiTheme="minorEastAsia" w:hAnsiTheme="minorEastAsia" w:cs="Times New Roman"/>
          <w:spacing w:val="-6"/>
          <w:sz w:val="21"/>
          <w:szCs w:val="21"/>
          <w:u w:val="single"/>
          <w:lang w:eastAsia="zh-CN"/>
        </w:rPr>
        <w:t xml:space="preserve"> </w:t>
      </w:r>
      <w:r w:rsidRPr="007F584F">
        <w:rPr>
          <w:rFonts w:asciiTheme="minorEastAsia" w:hAnsiTheme="minorEastAsia" w:cs="Times New Roman"/>
          <w:sz w:val="21"/>
          <w:szCs w:val="21"/>
          <w:u w:val="single"/>
          <w:lang w:eastAsia="zh-CN"/>
        </w:rPr>
        <w:t>of</w:t>
      </w:r>
      <w:r w:rsidRPr="007F584F">
        <w:rPr>
          <w:rFonts w:asciiTheme="minorEastAsia" w:hAnsiTheme="minorEastAsia" w:cs="Times New Roman"/>
          <w:spacing w:val="-1"/>
          <w:sz w:val="21"/>
          <w:szCs w:val="21"/>
          <w:u w:val="single"/>
          <w:lang w:eastAsia="zh-CN"/>
        </w:rPr>
        <w:t xml:space="preserve"> </w:t>
      </w:r>
      <w:r w:rsidRPr="007F584F">
        <w:rPr>
          <w:rFonts w:asciiTheme="minorEastAsia" w:hAnsiTheme="minorEastAsia" w:cs="Times New Roman"/>
          <w:sz w:val="21"/>
          <w:szCs w:val="21"/>
          <w:u w:val="single"/>
          <w:lang w:eastAsia="zh-CN"/>
        </w:rPr>
        <w:t>scholarship</w:t>
      </w:r>
      <w:r w:rsidRPr="007F584F">
        <w:rPr>
          <w:rFonts w:asciiTheme="minorEastAsia" w:hAnsiTheme="minorEastAsia" w:cs="Times New Roman"/>
          <w:spacing w:val="-11"/>
          <w:sz w:val="21"/>
          <w:szCs w:val="21"/>
          <w:u w:val="single"/>
          <w:lang w:eastAsia="zh-CN"/>
        </w:rPr>
        <w:t xml:space="preserve"> </w:t>
      </w:r>
      <w:r w:rsidRPr="007F584F">
        <w:rPr>
          <w:rFonts w:asciiTheme="minorEastAsia" w:hAnsiTheme="minorEastAsia" w:cs="Times New Roman"/>
          <w:sz w:val="21"/>
          <w:szCs w:val="21"/>
          <w:u w:val="single"/>
          <w:lang w:eastAsia="zh-CN"/>
        </w:rPr>
        <w:t>of</w:t>
      </w:r>
      <w:r w:rsidRPr="007F584F">
        <w:rPr>
          <w:rFonts w:asciiTheme="minorEastAsia" w:hAnsiTheme="minorEastAsia" w:cs="Times New Roman"/>
          <w:spacing w:val="-1"/>
          <w:sz w:val="21"/>
          <w:szCs w:val="21"/>
          <w:u w:val="single"/>
          <w:lang w:eastAsia="zh-CN"/>
        </w:rPr>
        <w:t xml:space="preserve"> </w:t>
      </w:r>
      <w:r w:rsidRPr="007F584F">
        <w:rPr>
          <w:rFonts w:asciiTheme="minorEastAsia" w:hAnsiTheme="minorEastAsia" w:cs="Times New Roman"/>
          <w:sz w:val="21"/>
          <w:szCs w:val="21"/>
          <w:u w:val="single"/>
          <w:lang w:eastAsia="zh-CN"/>
        </w:rPr>
        <w:t>teaching)</w:t>
      </w:r>
      <w:r w:rsidRPr="007F584F">
        <w:rPr>
          <w:rFonts w:asciiTheme="minorEastAsia" w:hAnsiTheme="minorEastAsia" w:cs="Times New Roman"/>
          <w:spacing w:val="-9"/>
          <w:sz w:val="21"/>
          <w:szCs w:val="21"/>
          <w:u w:val="single"/>
          <w:lang w:eastAsia="zh-CN"/>
        </w:rPr>
        <w:t xml:space="preserve"> </w:t>
      </w:r>
      <w:r w:rsidRPr="007F584F">
        <w:rPr>
          <w:rFonts w:asciiTheme="minorEastAsia" w:hAnsiTheme="minorEastAsia" w:cs="Times New Roman"/>
          <w:sz w:val="21"/>
          <w:szCs w:val="21"/>
          <w:u w:val="single"/>
          <w:lang w:eastAsia="zh-CN"/>
        </w:rPr>
        <w:t>.</w:t>
      </w:r>
    </w:p>
    <w:p w:rsidR="007F584F" w:rsidRPr="007F584F" w:rsidRDefault="007F584F" w:rsidP="007F584F">
      <w:pPr>
        <w:snapToGrid w:val="0"/>
        <w:spacing w:after="0" w:line="240" w:lineRule="auto"/>
        <w:rPr>
          <w:rFonts w:asciiTheme="minorEastAsia" w:hAnsiTheme="minorEastAsia"/>
          <w:sz w:val="21"/>
          <w:szCs w:val="21"/>
          <w:u w:val="single"/>
        </w:rPr>
      </w:pPr>
    </w:p>
    <w:tbl>
      <w:tblPr>
        <w:tblW w:w="0" w:type="auto"/>
        <w:tblInd w:w="101" w:type="dxa"/>
        <w:tblLayout w:type="fixed"/>
        <w:tblCellMar>
          <w:left w:w="0" w:type="dxa"/>
          <w:right w:w="0" w:type="dxa"/>
        </w:tblCellMar>
        <w:tblLook w:val="01E0" w:firstRow="1" w:lastRow="1" w:firstColumn="1" w:lastColumn="1" w:noHBand="0" w:noVBand="0"/>
      </w:tblPr>
      <w:tblGrid>
        <w:gridCol w:w="817"/>
        <w:gridCol w:w="1778"/>
        <w:gridCol w:w="1922"/>
        <w:gridCol w:w="1922"/>
        <w:gridCol w:w="1921"/>
      </w:tblGrid>
      <w:tr w:rsidR="007F584F" w:rsidRPr="006D1870" w:rsidTr="006D1870">
        <w:trPr>
          <w:trHeight w:hRule="exact" w:val="730"/>
        </w:trPr>
        <w:tc>
          <w:tcPr>
            <w:tcW w:w="817"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内容</w:t>
            </w:r>
            <w:proofErr w:type="spellEnd"/>
          </w:p>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类别</w:t>
            </w:r>
            <w:proofErr w:type="spellEnd"/>
          </w:p>
        </w:tc>
        <w:tc>
          <w:tcPr>
            <w:tcW w:w="1778" w:type="dxa"/>
            <w:tcBorders>
              <w:top w:val="single" w:sz="4" w:space="0" w:color="000000"/>
              <w:left w:val="single" w:sz="4" w:space="0" w:color="000000"/>
              <w:bottom w:val="single" w:sz="4" w:space="0" w:color="000000"/>
              <w:right w:val="single" w:sz="4" w:space="0" w:color="000000"/>
            </w:tcBorders>
            <w:vAlign w:val="center"/>
          </w:tcPr>
          <w:p w:rsidR="007F584F" w:rsidRPr="006D1870" w:rsidRDefault="007F584F" w:rsidP="006D1870">
            <w:pPr>
              <w:snapToGrid w:val="0"/>
              <w:spacing w:after="0" w:line="240" w:lineRule="auto"/>
              <w:jc w:val="center"/>
              <w:rPr>
                <w:rFonts w:asciiTheme="minorEastAsia" w:hAnsiTheme="minorEastAsia"/>
                <w:sz w:val="21"/>
                <w:szCs w:val="21"/>
              </w:rPr>
            </w:pPr>
            <w:proofErr w:type="spellStart"/>
            <w:r w:rsidRPr="006D1870">
              <w:rPr>
                <w:rFonts w:asciiTheme="minorEastAsia" w:hAnsiTheme="minorEastAsia" w:hint="eastAsia"/>
                <w:sz w:val="21"/>
                <w:szCs w:val="21"/>
              </w:rPr>
              <w:t>实践方式</w:t>
            </w:r>
            <w:proofErr w:type="spellEnd"/>
          </w:p>
        </w:tc>
        <w:tc>
          <w:tcPr>
            <w:tcW w:w="1922" w:type="dxa"/>
            <w:tcBorders>
              <w:top w:val="single" w:sz="4" w:space="0" w:color="000000"/>
              <w:left w:val="single" w:sz="4" w:space="0" w:color="000000"/>
              <w:bottom w:val="single" w:sz="4" w:space="0" w:color="000000"/>
              <w:right w:val="single" w:sz="4" w:space="0" w:color="000000"/>
            </w:tcBorders>
            <w:vAlign w:val="center"/>
          </w:tcPr>
          <w:p w:rsidR="007F584F" w:rsidRPr="006D1870" w:rsidRDefault="007F584F" w:rsidP="006D1870">
            <w:pPr>
              <w:snapToGrid w:val="0"/>
              <w:spacing w:after="0" w:line="240" w:lineRule="auto"/>
              <w:jc w:val="center"/>
              <w:rPr>
                <w:rFonts w:asciiTheme="minorEastAsia" w:hAnsiTheme="minorEastAsia"/>
                <w:sz w:val="21"/>
                <w:szCs w:val="21"/>
              </w:rPr>
            </w:pPr>
            <w:proofErr w:type="spellStart"/>
            <w:r w:rsidRPr="006D1870">
              <w:rPr>
                <w:rFonts w:asciiTheme="minorEastAsia" w:hAnsiTheme="minorEastAsia" w:hint="eastAsia"/>
                <w:sz w:val="21"/>
                <w:szCs w:val="21"/>
              </w:rPr>
              <w:t>反思形式</w:t>
            </w:r>
            <w:proofErr w:type="spellEnd"/>
          </w:p>
        </w:tc>
        <w:tc>
          <w:tcPr>
            <w:tcW w:w="1922" w:type="dxa"/>
            <w:tcBorders>
              <w:top w:val="single" w:sz="4" w:space="0" w:color="000000"/>
              <w:left w:val="single" w:sz="4" w:space="0" w:color="000000"/>
              <w:bottom w:val="single" w:sz="4" w:space="0" w:color="000000"/>
              <w:right w:val="single" w:sz="4" w:space="0" w:color="000000"/>
            </w:tcBorders>
            <w:vAlign w:val="center"/>
          </w:tcPr>
          <w:p w:rsidR="007F584F" w:rsidRPr="006D1870" w:rsidRDefault="007F584F" w:rsidP="006D1870">
            <w:pPr>
              <w:snapToGrid w:val="0"/>
              <w:spacing w:after="0" w:line="240" w:lineRule="auto"/>
              <w:jc w:val="center"/>
              <w:rPr>
                <w:rFonts w:asciiTheme="minorEastAsia" w:hAnsiTheme="minorEastAsia"/>
                <w:sz w:val="21"/>
                <w:szCs w:val="21"/>
              </w:rPr>
            </w:pPr>
            <w:proofErr w:type="spellStart"/>
            <w:r w:rsidRPr="006D1870">
              <w:rPr>
                <w:rFonts w:asciiTheme="minorEastAsia" w:hAnsiTheme="minorEastAsia" w:hint="eastAsia"/>
                <w:sz w:val="21"/>
                <w:szCs w:val="21"/>
              </w:rPr>
              <w:t>联结内容</w:t>
            </w:r>
            <w:proofErr w:type="spellEnd"/>
          </w:p>
        </w:tc>
        <w:tc>
          <w:tcPr>
            <w:tcW w:w="1921" w:type="dxa"/>
            <w:tcBorders>
              <w:top w:val="single" w:sz="4" w:space="0" w:color="000000"/>
              <w:left w:val="single" w:sz="4" w:space="0" w:color="000000"/>
              <w:bottom w:val="single" w:sz="4" w:space="0" w:color="000000"/>
              <w:right w:val="single" w:sz="4" w:space="0" w:color="000000"/>
            </w:tcBorders>
            <w:vAlign w:val="center"/>
          </w:tcPr>
          <w:p w:rsidR="007F584F" w:rsidRPr="006D1870" w:rsidRDefault="007F584F" w:rsidP="006D1870">
            <w:pPr>
              <w:snapToGrid w:val="0"/>
              <w:spacing w:after="0" w:line="240" w:lineRule="auto"/>
              <w:jc w:val="center"/>
              <w:rPr>
                <w:rFonts w:asciiTheme="minorEastAsia" w:hAnsiTheme="minorEastAsia"/>
                <w:sz w:val="21"/>
                <w:szCs w:val="21"/>
              </w:rPr>
            </w:pPr>
            <w:proofErr w:type="spellStart"/>
            <w:r w:rsidRPr="006D1870">
              <w:rPr>
                <w:rFonts w:asciiTheme="minorEastAsia" w:hAnsiTheme="minorEastAsia" w:hint="eastAsia"/>
                <w:sz w:val="21"/>
                <w:szCs w:val="21"/>
              </w:rPr>
              <w:t>教学概念</w:t>
            </w:r>
            <w:proofErr w:type="spellEnd"/>
          </w:p>
        </w:tc>
      </w:tr>
      <w:tr w:rsidR="007F584F" w:rsidRPr="006D1870" w:rsidTr="006D1870">
        <w:trPr>
          <w:trHeight w:hRule="exact" w:val="651"/>
        </w:trPr>
        <w:tc>
          <w:tcPr>
            <w:tcW w:w="817"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r w:rsidRPr="006D1870">
              <w:rPr>
                <w:rFonts w:asciiTheme="minorEastAsia" w:hAnsiTheme="minorEastAsia" w:hint="eastAsia"/>
                <w:sz w:val="21"/>
                <w:szCs w:val="21"/>
              </w:rPr>
              <w:t>一</w:t>
            </w:r>
          </w:p>
        </w:tc>
        <w:tc>
          <w:tcPr>
            <w:tcW w:w="1778"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使用非正式的教学和学习理论</w:t>
            </w:r>
            <w:proofErr w:type="spellEnd"/>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无效用或无聚焦的反思</w:t>
            </w:r>
            <w:proofErr w:type="spellEnd"/>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无联结</w:t>
            </w:r>
            <w:proofErr w:type="spellEnd"/>
          </w:p>
        </w:tc>
        <w:tc>
          <w:tcPr>
            <w:tcW w:w="1921"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将教学放在以教师为中心的脉络中</w:t>
            </w:r>
            <w:proofErr w:type="spellEnd"/>
          </w:p>
        </w:tc>
      </w:tr>
      <w:tr w:rsidR="007F584F" w:rsidRPr="006D1870" w:rsidTr="006D1870">
        <w:trPr>
          <w:trHeight w:hRule="exact" w:val="1142"/>
        </w:trPr>
        <w:tc>
          <w:tcPr>
            <w:tcW w:w="817"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r w:rsidRPr="006D1870">
              <w:rPr>
                <w:rFonts w:asciiTheme="minorEastAsia" w:hAnsiTheme="minorEastAsia" w:hint="eastAsia"/>
                <w:sz w:val="21"/>
                <w:szCs w:val="21"/>
              </w:rPr>
              <w:t>二</w:t>
            </w:r>
          </w:p>
        </w:tc>
        <w:tc>
          <w:tcPr>
            <w:tcW w:w="1778"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广泛地研究教学学习文献</w:t>
            </w:r>
            <w:proofErr w:type="spellEnd"/>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与系所</w:t>
            </w:r>
            <w:r w:rsidRPr="006D1870">
              <w:rPr>
                <w:rFonts w:asciiTheme="minorEastAsia" w:hAnsiTheme="minorEastAsia"/>
                <w:sz w:val="21"/>
                <w:szCs w:val="21"/>
                <w:lang w:eastAsia="zh-CN"/>
              </w:rPr>
              <w:t>/</w:t>
            </w:r>
            <w:r w:rsidRPr="006D1870">
              <w:rPr>
                <w:rFonts w:asciiTheme="minorEastAsia" w:hAnsiTheme="minorEastAsia" w:hint="eastAsia"/>
                <w:sz w:val="21"/>
                <w:szCs w:val="21"/>
                <w:lang w:eastAsia="zh-CN"/>
              </w:rPr>
              <w:t>院校同事交流</w:t>
            </w:r>
            <w:r w:rsidRPr="006D1870">
              <w:rPr>
                <w:rFonts w:asciiTheme="minorEastAsia" w:hAnsiTheme="minorEastAsia"/>
                <w:sz w:val="21"/>
                <w:szCs w:val="21"/>
                <w:lang w:eastAsia="zh-CN"/>
              </w:rPr>
              <w:t>(</w:t>
            </w:r>
            <w:r w:rsidRPr="006D1870">
              <w:rPr>
                <w:rFonts w:ascii="Batang" w:eastAsia="Batang" w:hAnsi="Batang" w:cs="Batang" w:hint="eastAsia"/>
                <w:sz w:val="21"/>
                <w:szCs w:val="21"/>
                <w:lang w:eastAsia="zh-CN"/>
              </w:rPr>
              <w:t>茶</w:t>
            </w:r>
            <w:proofErr w:type="gramStart"/>
            <w:r w:rsidRPr="006D1870">
              <w:rPr>
                <w:rFonts w:asciiTheme="minorEastAsia" w:hAnsiTheme="minorEastAsia" w:hint="eastAsia"/>
                <w:sz w:val="21"/>
                <w:szCs w:val="21"/>
                <w:lang w:eastAsia="zh-CN"/>
              </w:rPr>
              <w:t>余</w:t>
            </w:r>
            <w:r w:rsidR="006D1870">
              <w:rPr>
                <w:rFonts w:ascii="宋体" w:eastAsia="宋体" w:hAnsi="宋体" w:cs="宋体" w:hint="eastAsia"/>
                <w:sz w:val="21"/>
                <w:szCs w:val="21"/>
                <w:lang w:eastAsia="zh-CN"/>
              </w:rPr>
              <w:t>饭</w:t>
            </w:r>
            <w:proofErr w:type="gramEnd"/>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后的闲谈、系所上的研究讨论会</w:t>
            </w:r>
            <w:r w:rsidRPr="006D1870">
              <w:rPr>
                <w:rFonts w:asciiTheme="minorEastAsia" w:hAnsiTheme="minorEastAsia"/>
                <w:sz w:val="21"/>
                <w:szCs w:val="21"/>
                <w:lang w:eastAsia="zh-CN"/>
              </w:rPr>
              <w:t>)</w:t>
            </w:r>
          </w:p>
        </w:tc>
        <w:tc>
          <w:tcPr>
            <w:tcW w:w="1921"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lang w:eastAsia="zh-CN"/>
              </w:rPr>
            </w:pPr>
          </w:p>
        </w:tc>
      </w:tr>
      <w:tr w:rsidR="007F584F" w:rsidRPr="006D1870" w:rsidTr="006D1870">
        <w:trPr>
          <w:trHeight w:hRule="exact" w:val="788"/>
        </w:trPr>
        <w:tc>
          <w:tcPr>
            <w:tcW w:w="817"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r w:rsidRPr="006D1870">
              <w:rPr>
                <w:rFonts w:asciiTheme="minorEastAsia" w:hAnsiTheme="minorEastAsia" w:hint="eastAsia"/>
                <w:sz w:val="21"/>
                <w:szCs w:val="21"/>
              </w:rPr>
              <w:t>三</w:t>
            </w:r>
          </w:p>
        </w:tc>
        <w:tc>
          <w:tcPr>
            <w:tcW w:w="1778"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研究专业领域中独特显着的文献</w:t>
            </w:r>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rPr>
            </w:pPr>
            <w:proofErr w:type="spellStart"/>
            <w:r w:rsidRPr="006D1870">
              <w:rPr>
                <w:rFonts w:asciiTheme="minorEastAsia" w:hAnsiTheme="minorEastAsia" w:hint="eastAsia"/>
                <w:sz w:val="21"/>
                <w:szCs w:val="21"/>
              </w:rPr>
              <w:t>在研究的过程中反思</w:t>
            </w:r>
            <w:proofErr w:type="spellEnd"/>
          </w:p>
        </w:tc>
        <w:tc>
          <w:tcPr>
            <w:tcW w:w="1922"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在国内和国际研讨会中发表研究成果</w:t>
            </w:r>
          </w:p>
        </w:tc>
        <w:tc>
          <w:tcPr>
            <w:tcW w:w="1921" w:type="dxa"/>
            <w:tcBorders>
              <w:top w:val="single" w:sz="4" w:space="0" w:color="000000"/>
              <w:left w:val="single" w:sz="4" w:space="0" w:color="000000"/>
              <w:bottom w:val="single" w:sz="4" w:space="0" w:color="000000"/>
              <w:right w:val="single" w:sz="4" w:space="0" w:color="000000"/>
            </w:tcBorders>
          </w:tcPr>
          <w:p w:rsidR="007F584F" w:rsidRPr="006D1870" w:rsidRDefault="007F584F" w:rsidP="006D1870">
            <w:pPr>
              <w:snapToGrid w:val="0"/>
              <w:spacing w:after="0" w:line="240" w:lineRule="auto"/>
              <w:rPr>
                <w:rFonts w:asciiTheme="minorEastAsia" w:hAnsiTheme="minorEastAsia"/>
                <w:sz w:val="21"/>
                <w:szCs w:val="21"/>
                <w:lang w:eastAsia="zh-CN"/>
              </w:rPr>
            </w:pPr>
          </w:p>
        </w:tc>
      </w:tr>
      <w:tr w:rsidR="006D1870" w:rsidRPr="006D1870" w:rsidTr="006D1870">
        <w:trPr>
          <w:trHeight w:hRule="exact" w:val="1552"/>
        </w:trPr>
        <w:tc>
          <w:tcPr>
            <w:tcW w:w="817" w:type="dxa"/>
            <w:tcBorders>
              <w:top w:val="single" w:sz="4" w:space="0" w:color="000000"/>
              <w:left w:val="single" w:sz="4" w:space="0" w:color="000000"/>
              <w:bottom w:val="single" w:sz="4" w:space="0" w:color="000000"/>
              <w:right w:val="single" w:sz="4" w:space="0" w:color="000000"/>
            </w:tcBorders>
          </w:tcPr>
          <w:p w:rsidR="006D1870" w:rsidRPr="006D1870" w:rsidRDefault="006D1870" w:rsidP="00D41F75">
            <w:pPr>
              <w:snapToGrid w:val="0"/>
              <w:spacing w:after="0" w:line="240" w:lineRule="auto"/>
              <w:rPr>
                <w:rFonts w:asciiTheme="minorEastAsia" w:hAnsiTheme="minorEastAsia"/>
                <w:sz w:val="21"/>
                <w:szCs w:val="21"/>
              </w:rPr>
            </w:pPr>
            <w:r w:rsidRPr="006D1870">
              <w:rPr>
                <w:rFonts w:asciiTheme="minorEastAsia" w:hAnsiTheme="minorEastAsia" w:hint="eastAsia"/>
                <w:sz w:val="21"/>
                <w:szCs w:val="21"/>
              </w:rPr>
              <w:t>四</w:t>
            </w:r>
          </w:p>
        </w:tc>
        <w:tc>
          <w:tcPr>
            <w:tcW w:w="1778" w:type="dxa"/>
            <w:tcBorders>
              <w:top w:val="single" w:sz="4" w:space="0" w:color="000000"/>
              <w:left w:val="single" w:sz="4" w:space="0" w:color="000000"/>
              <w:bottom w:val="single" w:sz="4" w:space="0" w:color="000000"/>
              <w:right w:val="single" w:sz="4" w:space="0" w:color="000000"/>
            </w:tcBorders>
          </w:tcPr>
          <w:p w:rsidR="006D1870" w:rsidRPr="006D1870" w:rsidRDefault="006D1870" w:rsidP="00D41F75">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引导行动研究、具有概括的</w:t>
            </w:r>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能力及教育学</w:t>
            </w:r>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内容知识</w:t>
            </w:r>
          </w:p>
        </w:tc>
        <w:tc>
          <w:tcPr>
            <w:tcW w:w="1922" w:type="dxa"/>
            <w:tcBorders>
              <w:top w:val="single" w:sz="4" w:space="0" w:color="000000"/>
              <w:left w:val="single" w:sz="4" w:space="0" w:color="000000"/>
              <w:bottom w:val="single" w:sz="4" w:space="0" w:color="000000"/>
              <w:right w:val="single" w:sz="4" w:space="0" w:color="000000"/>
            </w:tcBorders>
          </w:tcPr>
          <w:p w:rsidR="006D1870" w:rsidRPr="006D1870" w:rsidRDefault="006D1870" w:rsidP="00D41F75">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反思的重点在于</w:t>
            </w:r>
            <w:r>
              <w:rPr>
                <w:rFonts w:asciiTheme="minorEastAsia" w:hAnsiTheme="minorEastAsia" w:hint="eastAsia"/>
                <w:sz w:val="21"/>
                <w:szCs w:val="21"/>
                <w:lang w:eastAsia="zh-CN"/>
              </w:rPr>
              <w:t>“</w:t>
            </w:r>
            <w:r w:rsidRPr="006D1870">
              <w:rPr>
                <w:rFonts w:asciiTheme="minorEastAsia" w:hAnsiTheme="minorEastAsia" w:hint="eastAsia"/>
                <w:sz w:val="21"/>
                <w:szCs w:val="21"/>
                <w:lang w:eastAsia="zh-CN"/>
              </w:rPr>
              <w:t>我需要了解哪些我尚未了解的</w:t>
            </w:r>
            <w:r w:rsidRPr="006D1870">
              <w:rPr>
                <w:rFonts w:asciiTheme="minorEastAsia" w:hAnsiTheme="minorEastAsia"/>
                <w:sz w:val="21"/>
                <w:szCs w:val="21"/>
                <w:lang w:eastAsia="zh-CN"/>
              </w:rPr>
              <w:t>”</w:t>
            </w:r>
            <w:r w:rsidRPr="006D1870">
              <w:rPr>
                <w:rFonts w:asciiTheme="minorEastAsia" w:hAnsiTheme="minorEastAsia" w:hint="eastAsia"/>
                <w:sz w:val="21"/>
                <w:szCs w:val="21"/>
                <w:lang w:eastAsia="zh-CN"/>
              </w:rPr>
              <w:t>、</w:t>
            </w:r>
            <w:r>
              <w:rPr>
                <w:rFonts w:asciiTheme="minorEastAsia" w:hAnsiTheme="minorEastAsia" w:hint="eastAsia"/>
                <w:sz w:val="21"/>
                <w:szCs w:val="21"/>
                <w:lang w:eastAsia="zh-CN"/>
              </w:rPr>
              <w:t>“</w:t>
            </w:r>
            <w:r w:rsidRPr="006D1870">
              <w:rPr>
                <w:rFonts w:asciiTheme="minorEastAsia" w:hAnsiTheme="minorEastAsia" w:hint="eastAsia"/>
                <w:sz w:val="21"/>
                <w:szCs w:val="21"/>
                <w:lang w:eastAsia="zh-CN"/>
              </w:rPr>
              <w:t>我该如何找出这些尚未了解的</w:t>
            </w:r>
            <w:r w:rsidRPr="006D1870">
              <w:rPr>
                <w:rFonts w:asciiTheme="minorEastAsia" w:hAnsiTheme="minorEastAsia"/>
                <w:sz w:val="21"/>
                <w:szCs w:val="21"/>
                <w:lang w:eastAsia="zh-CN"/>
              </w:rPr>
              <w:t>”</w:t>
            </w:r>
          </w:p>
        </w:tc>
        <w:tc>
          <w:tcPr>
            <w:tcW w:w="1922" w:type="dxa"/>
            <w:tcBorders>
              <w:top w:val="single" w:sz="4" w:space="0" w:color="000000"/>
              <w:left w:val="single" w:sz="4" w:space="0" w:color="000000"/>
              <w:bottom w:val="single" w:sz="4" w:space="0" w:color="000000"/>
              <w:right w:val="single" w:sz="4" w:space="0" w:color="000000"/>
            </w:tcBorders>
          </w:tcPr>
          <w:p w:rsidR="006D1870" w:rsidRPr="006D1870" w:rsidRDefault="006D1870" w:rsidP="00D41F75">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在国际性的学术期刊上发表</w:t>
            </w:r>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研究</w:t>
            </w:r>
          </w:p>
        </w:tc>
        <w:tc>
          <w:tcPr>
            <w:tcW w:w="1921" w:type="dxa"/>
            <w:tcBorders>
              <w:top w:val="single" w:sz="4" w:space="0" w:color="000000"/>
              <w:left w:val="single" w:sz="4" w:space="0" w:color="000000"/>
              <w:bottom w:val="single" w:sz="4" w:space="0" w:color="000000"/>
              <w:right w:val="single" w:sz="4" w:space="0" w:color="000000"/>
            </w:tcBorders>
          </w:tcPr>
          <w:p w:rsidR="006D1870" w:rsidRPr="006D1870" w:rsidRDefault="006D1870" w:rsidP="00D41F75">
            <w:pPr>
              <w:snapToGrid w:val="0"/>
              <w:spacing w:after="0" w:line="240" w:lineRule="auto"/>
              <w:rPr>
                <w:rFonts w:asciiTheme="minorEastAsia" w:hAnsiTheme="minorEastAsia"/>
                <w:sz w:val="21"/>
                <w:szCs w:val="21"/>
                <w:lang w:eastAsia="zh-CN"/>
              </w:rPr>
            </w:pPr>
            <w:r w:rsidRPr="006D1870">
              <w:rPr>
                <w:rFonts w:asciiTheme="minorEastAsia" w:hAnsiTheme="minorEastAsia" w:hint="eastAsia"/>
                <w:sz w:val="21"/>
                <w:szCs w:val="21"/>
                <w:lang w:eastAsia="zh-CN"/>
              </w:rPr>
              <w:t>将教学放在以学生为中心的</w:t>
            </w:r>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脉络中</w:t>
            </w:r>
          </w:p>
        </w:tc>
      </w:tr>
    </w:tbl>
    <w:p w:rsidR="007F584F" w:rsidRPr="007F584F" w:rsidRDefault="007F584F" w:rsidP="007F584F">
      <w:pPr>
        <w:snapToGrid w:val="0"/>
        <w:spacing w:after="0" w:line="240" w:lineRule="auto"/>
        <w:ind w:left="220" w:right="-20"/>
        <w:rPr>
          <w:rFonts w:asciiTheme="minorEastAsia" w:hAnsiTheme="minorEastAsia" w:cs="Times New Roman"/>
          <w:sz w:val="21"/>
          <w:szCs w:val="21"/>
        </w:rPr>
      </w:pPr>
      <w:r w:rsidRPr="007F584F">
        <w:rPr>
          <w:rFonts w:asciiTheme="minorEastAsia" w:hAnsiTheme="minorEastAsia" w:cs="Microsoft JhengHei" w:hint="eastAsia"/>
          <w:sz w:val="21"/>
          <w:szCs w:val="21"/>
          <w:lang w:eastAsia="zh-CN"/>
        </w:rPr>
        <w:t>资料来源：</w:t>
      </w:r>
      <w:r>
        <w:rPr>
          <w:rFonts w:asciiTheme="minorEastAsia" w:hAnsiTheme="minorEastAsia" w:cs="Times New Roman"/>
          <w:sz w:val="21"/>
          <w:szCs w:val="21"/>
          <w:lang w:eastAsia="zh-CN"/>
        </w:rPr>
        <w:t>”</w:t>
      </w:r>
      <w:r w:rsidRPr="007F584F">
        <w:rPr>
          <w:rFonts w:asciiTheme="minorEastAsia" w:hAnsiTheme="minorEastAsia" w:cs="Times New Roman"/>
          <w:sz w:val="21"/>
          <w:szCs w:val="21"/>
          <w:lang w:eastAsia="zh-CN"/>
        </w:rPr>
        <w:t>Scholars</w:t>
      </w:r>
      <w:r w:rsidRPr="007F584F">
        <w:rPr>
          <w:rFonts w:asciiTheme="minorEastAsia" w:hAnsiTheme="minorEastAsia" w:cs="Times New Roman"/>
          <w:spacing w:val="-1"/>
          <w:sz w:val="21"/>
          <w:szCs w:val="21"/>
          <w:lang w:eastAsia="zh-CN"/>
        </w:rPr>
        <w:t>h</w:t>
      </w:r>
      <w:r w:rsidRPr="007F584F">
        <w:rPr>
          <w:rFonts w:asciiTheme="minorEastAsia" w:hAnsiTheme="minorEastAsia" w:cs="Times New Roman"/>
          <w:sz w:val="21"/>
          <w:szCs w:val="21"/>
          <w:lang w:eastAsia="zh-CN"/>
        </w:rPr>
        <w:t>ip</w:t>
      </w:r>
      <w:r w:rsidRPr="007F584F">
        <w:rPr>
          <w:rFonts w:asciiTheme="minorEastAsia" w:hAnsiTheme="minorEastAsia" w:cs="Times New Roman"/>
          <w:spacing w:val="-12"/>
          <w:sz w:val="21"/>
          <w:szCs w:val="21"/>
          <w:lang w:eastAsia="zh-CN"/>
        </w:rPr>
        <w:t xml:space="preserve"> </w:t>
      </w:r>
      <w:r w:rsidRPr="007F584F">
        <w:rPr>
          <w:rFonts w:asciiTheme="minorEastAsia" w:hAnsiTheme="minorEastAsia" w:cs="Times New Roman"/>
          <w:sz w:val="21"/>
          <w:szCs w:val="21"/>
          <w:lang w:eastAsia="zh-CN"/>
        </w:rPr>
        <w:t>of teachi</w:t>
      </w:r>
      <w:r w:rsidRPr="007F584F">
        <w:rPr>
          <w:rFonts w:asciiTheme="minorEastAsia" w:hAnsiTheme="minorEastAsia" w:cs="Times New Roman"/>
          <w:spacing w:val="-1"/>
          <w:sz w:val="21"/>
          <w:szCs w:val="21"/>
          <w:lang w:eastAsia="zh-CN"/>
        </w:rPr>
        <w:t>n</w:t>
      </w:r>
      <w:r w:rsidRPr="007F584F">
        <w:rPr>
          <w:rFonts w:asciiTheme="minorEastAsia" w:hAnsiTheme="minorEastAsia" w:cs="Times New Roman"/>
          <w:sz w:val="21"/>
          <w:szCs w:val="21"/>
          <w:lang w:eastAsia="zh-CN"/>
        </w:rPr>
        <w:t>g:</w:t>
      </w:r>
      <w:r w:rsidRPr="007F584F">
        <w:rPr>
          <w:rFonts w:asciiTheme="minorEastAsia" w:hAnsiTheme="minorEastAsia" w:cs="Times New Roman"/>
          <w:spacing w:val="-9"/>
          <w:sz w:val="21"/>
          <w:szCs w:val="21"/>
          <w:lang w:eastAsia="zh-CN"/>
        </w:rPr>
        <w:t xml:space="preserve"> </w:t>
      </w:r>
      <w:r w:rsidRPr="007F584F">
        <w:rPr>
          <w:rFonts w:asciiTheme="minorEastAsia" w:hAnsiTheme="minorEastAsia" w:cs="Times New Roman"/>
          <w:sz w:val="21"/>
          <w:szCs w:val="21"/>
          <w:lang w:eastAsia="zh-CN"/>
        </w:rPr>
        <w:t>a</w:t>
      </w:r>
      <w:r w:rsidRPr="007F584F">
        <w:rPr>
          <w:rFonts w:asciiTheme="minorEastAsia" w:hAnsiTheme="minorEastAsia" w:cs="Times New Roman"/>
          <w:spacing w:val="-1"/>
          <w:sz w:val="21"/>
          <w:szCs w:val="21"/>
          <w:lang w:eastAsia="zh-CN"/>
        </w:rPr>
        <w:t xml:space="preserve"> </w:t>
      </w:r>
      <w:r w:rsidRPr="007F584F">
        <w:rPr>
          <w:rFonts w:asciiTheme="minorEastAsia" w:hAnsiTheme="minorEastAsia" w:cs="Times New Roman"/>
          <w:spacing w:val="-2"/>
          <w:sz w:val="21"/>
          <w:szCs w:val="21"/>
          <w:lang w:eastAsia="zh-CN"/>
        </w:rPr>
        <w:t>m</w:t>
      </w:r>
      <w:r w:rsidRPr="007F584F">
        <w:rPr>
          <w:rFonts w:asciiTheme="minorEastAsia" w:hAnsiTheme="minorEastAsia" w:cs="Times New Roman"/>
          <w:sz w:val="21"/>
          <w:szCs w:val="21"/>
          <w:lang w:eastAsia="zh-CN"/>
        </w:rPr>
        <w:t>odel</w:t>
      </w:r>
      <w:proofErr w:type="gramStart"/>
      <w:r>
        <w:rPr>
          <w:rFonts w:asciiTheme="minorEastAsia" w:hAnsiTheme="minorEastAsia" w:cs="Times New Roman"/>
          <w:sz w:val="21"/>
          <w:szCs w:val="21"/>
          <w:lang w:eastAsia="zh-CN"/>
        </w:rPr>
        <w:t>”</w:t>
      </w:r>
      <w:r w:rsidRPr="007F584F">
        <w:rPr>
          <w:rFonts w:asciiTheme="minorEastAsia" w:hAnsiTheme="minorEastAsia" w:cs="Times New Roman"/>
          <w:spacing w:val="-7"/>
          <w:sz w:val="21"/>
          <w:szCs w:val="21"/>
          <w:lang w:eastAsia="zh-CN"/>
        </w:rPr>
        <w:t xml:space="preserve"> </w:t>
      </w:r>
      <w:r w:rsidRPr="007F584F">
        <w:rPr>
          <w:rFonts w:asciiTheme="minorEastAsia" w:hAnsiTheme="minorEastAsia" w:cs="Times New Roman"/>
          <w:sz w:val="21"/>
          <w:szCs w:val="21"/>
          <w:lang w:eastAsia="zh-CN"/>
        </w:rPr>
        <w:t>.</w:t>
      </w:r>
      <w:proofErr w:type="gramEnd"/>
      <w:r w:rsidRPr="007F584F">
        <w:rPr>
          <w:rFonts w:asciiTheme="minorEastAsia" w:hAnsiTheme="minorEastAsia" w:cs="Times New Roman"/>
          <w:spacing w:val="-5"/>
          <w:sz w:val="21"/>
          <w:szCs w:val="21"/>
          <w:lang w:eastAsia="zh-CN"/>
        </w:rPr>
        <w:t xml:space="preserve"> </w:t>
      </w:r>
      <w:proofErr w:type="spellStart"/>
      <w:r w:rsidRPr="007F584F">
        <w:rPr>
          <w:rFonts w:asciiTheme="minorEastAsia" w:hAnsiTheme="minorEastAsia" w:cs="Times New Roman"/>
          <w:spacing w:val="-9"/>
          <w:sz w:val="21"/>
          <w:szCs w:val="21"/>
          <w:lang w:eastAsia="zh-CN"/>
        </w:rPr>
        <w:t>T</w:t>
      </w:r>
      <w:r w:rsidRPr="007F584F">
        <w:rPr>
          <w:rFonts w:asciiTheme="minorEastAsia" w:hAnsiTheme="minorEastAsia" w:cs="Times New Roman"/>
          <w:sz w:val="21"/>
          <w:szCs w:val="21"/>
          <w:lang w:eastAsia="zh-CN"/>
        </w:rPr>
        <w:t>rigwell</w:t>
      </w:r>
      <w:proofErr w:type="spellEnd"/>
      <w:r w:rsidRPr="007F584F">
        <w:rPr>
          <w:rFonts w:asciiTheme="minorEastAsia" w:hAnsiTheme="minorEastAsia" w:cs="Times New Roman"/>
          <w:sz w:val="21"/>
          <w:szCs w:val="21"/>
          <w:lang w:eastAsia="zh-CN"/>
        </w:rPr>
        <w:t>,</w:t>
      </w:r>
      <w:r w:rsidRPr="007F584F">
        <w:rPr>
          <w:rFonts w:asciiTheme="minorEastAsia" w:hAnsiTheme="minorEastAsia" w:cs="Times New Roman"/>
          <w:spacing w:val="-8"/>
          <w:sz w:val="21"/>
          <w:szCs w:val="21"/>
          <w:lang w:eastAsia="zh-CN"/>
        </w:rPr>
        <w:t xml:space="preserve"> </w:t>
      </w:r>
      <w:r w:rsidRPr="007F584F">
        <w:rPr>
          <w:rFonts w:asciiTheme="minorEastAsia" w:hAnsiTheme="minorEastAsia" w:cs="Times New Roman"/>
          <w:spacing w:val="-2"/>
          <w:sz w:val="21"/>
          <w:szCs w:val="21"/>
          <w:lang w:eastAsia="zh-CN"/>
        </w:rPr>
        <w:t>K</w:t>
      </w:r>
      <w:proofErr w:type="gramStart"/>
      <w:r w:rsidRPr="007F584F">
        <w:rPr>
          <w:rFonts w:asciiTheme="minorEastAsia" w:hAnsiTheme="minorEastAsia" w:cs="Times New Roman"/>
          <w:sz w:val="21"/>
          <w:szCs w:val="21"/>
          <w:lang w:eastAsia="zh-CN"/>
        </w:rPr>
        <w:t>. ,</w:t>
      </w:r>
      <w:proofErr w:type="gramEnd"/>
      <w:r w:rsidRPr="007F584F">
        <w:rPr>
          <w:rFonts w:asciiTheme="minorEastAsia" w:hAnsiTheme="minorEastAsia" w:cs="Times New Roman"/>
          <w:sz w:val="21"/>
          <w:szCs w:val="21"/>
          <w:lang w:eastAsia="zh-CN"/>
        </w:rPr>
        <w:t xml:space="preserve"> Martin,</w:t>
      </w:r>
      <w:r w:rsidRPr="007F584F">
        <w:rPr>
          <w:rFonts w:asciiTheme="minorEastAsia" w:hAnsiTheme="minorEastAsia" w:cs="Times New Roman"/>
          <w:spacing w:val="-7"/>
          <w:sz w:val="21"/>
          <w:szCs w:val="21"/>
          <w:lang w:eastAsia="zh-CN"/>
        </w:rPr>
        <w:t xml:space="preserve"> </w:t>
      </w:r>
      <w:r w:rsidRPr="007F584F">
        <w:rPr>
          <w:rFonts w:asciiTheme="minorEastAsia" w:hAnsiTheme="minorEastAsia" w:cs="Times New Roman"/>
          <w:sz w:val="21"/>
          <w:szCs w:val="21"/>
          <w:lang w:eastAsia="zh-CN"/>
        </w:rPr>
        <w:t>E</w:t>
      </w:r>
      <w:r w:rsidRPr="007F584F">
        <w:rPr>
          <w:rFonts w:asciiTheme="minorEastAsia" w:hAnsiTheme="minorEastAsia" w:cs="Times New Roman"/>
          <w:spacing w:val="-1"/>
          <w:sz w:val="21"/>
          <w:szCs w:val="21"/>
          <w:lang w:eastAsia="zh-CN"/>
        </w:rPr>
        <w:t>.</w:t>
      </w:r>
      <w:r w:rsidRPr="007F584F">
        <w:rPr>
          <w:rFonts w:asciiTheme="minorEastAsia" w:hAnsiTheme="minorEastAsia" w:cs="Times New Roman"/>
          <w:sz w:val="21"/>
          <w:szCs w:val="21"/>
          <w:lang w:eastAsia="zh-CN"/>
        </w:rPr>
        <w:t>,</w:t>
      </w:r>
      <w:r w:rsidRPr="007F584F">
        <w:rPr>
          <w:rFonts w:asciiTheme="minorEastAsia" w:hAnsiTheme="minorEastAsia" w:cs="Times New Roman"/>
          <w:spacing w:val="-2"/>
          <w:sz w:val="21"/>
          <w:szCs w:val="21"/>
          <w:lang w:eastAsia="zh-CN"/>
        </w:rPr>
        <w:t xml:space="preserve"> </w:t>
      </w:r>
      <w:proofErr w:type="spellStart"/>
      <w:r w:rsidRPr="007F584F">
        <w:rPr>
          <w:rFonts w:asciiTheme="minorEastAsia" w:hAnsiTheme="minorEastAsia" w:cs="Times New Roman"/>
          <w:sz w:val="21"/>
          <w:szCs w:val="21"/>
          <w:lang w:eastAsia="zh-CN"/>
        </w:rPr>
        <w:t>Benja</w:t>
      </w:r>
      <w:r w:rsidRPr="007F584F">
        <w:rPr>
          <w:rFonts w:asciiTheme="minorEastAsia" w:hAnsiTheme="minorEastAsia" w:cs="Times New Roman"/>
          <w:spacing w:val="-2"/>
          <w:sz w:val="21"/>
          <w:szCs w:val="21"/>
          <w:lang w:eastAsia="zh-CN"/>
        </w:rPr>
        <w:t>m</w:t>
      </w:r>
      <w:r w:rsidRPr="007F584F">
        <w:rPr>
          <w:rFonts w:asciiTheme="minorEastAsia" w:hAnsiTheme="minorEastAsia" w:cs="Times New Roman"/>
          <w:sz w:val="21"/>
          <w:szCs w:val="21"/>
          <w:lang w:eastAsia="zh-CN"/>
        </w:rPr>
        <w:t>in,J</w:t>
      </w:r>
      <w:proofErr w:type="spellEnd"/>
      <w:r w:rsidRPr="007F584F">
        <w:rPr>
          <w:rFonts w:asciiTheme="minorEastAsia" w:hAnsiTheme="minorEastAsia" w:cs="Times New Roman"/>
          <w:sz w:val="21"/>
          <w:szCs w:val="21"/>
          <w:lang w:eastAsia="zh-CN"/>
        </w:rPr>
        <w:t>. , &amp;</w:t>
      </w:r>
      <w:r w:rsidRPr="007F584F">
        <w:rPr>
          <w:rFonts w:asciiTheme="minorEastAsia" w:hAnsiTheme="minorEastAsia" w:cs="Times New Roman"/>
          <w:spacing w:val="-2"/>
          <w:sz w:val="21"/>
          <w:szCs w:val="21"/>
          <w:lang w:eastAsia="zh-CN"/>
        </w:rPr>
        <w:t xml:space="preserve"> </w:t>
      </w:r>
      <w:r w:rsidRPr="007F584F">
        <w:rPr>
          <w:rFonts w:asciiTheme="minorEastAsia" w:hAnsiTheme="minorEastAsia" w:cs="Times New Roman"/>
          <w:sz w:val="21"/>
          <w:szCs w:val="21"/>
          <w:lang w:eastAsia="zh-CN"/>
        </w:rPr>
        <w:t>Prosse</w:t>
      </w:r>
      <w:r w:rsidRPr="007F584F">
        <w:rPr>
          <w:rFonts w:asciiTheme="minorEastAsia" w:hAnsiTheme="minorEastAsia" w:cs="Times New Roman"/>
          <w:spacing w:val="-9"/>
          <w:sz w:val="21"/>
          <w:szCs w:val="21"/>
          <w:lang w:eastAsia="zh-CN"/>
        </w:rPr>
        <w:t>r</w:t>
      </w:r>
      <w:r w:rsidRPr="007F584F">
        <w:rPr>
          <w:rFonts w:asciiTheme="minorEastAsia" w:hAnsiTheme="minorEastAsia" w:cs="Times New Roman"/>
          <w:sz w:val="21"/>
          <w:szCs w:val="21"/>
          <w:lang w:eastAsia="zh-CN"/>
        </w:rPr>
        <w:t xml:space="preserve">, M. , 2000, </w:t>
      </w:r>
      <w:r w:rsidRPr="007F584F">
        <w:rPr>
          <w:rFonts w:asciiTheme="minorEastAsia" w:hAnsiTheme="minorEastAsia" w:cs="Times New Roman"/>
          <w:i/>
          <w:spacing w:val="-8"/>
          <w:sz w:val="21"/>
          <w:szCs w:val="21"/>
          <w:lang w:eastAsia="zh-CN"/>
        </w:rPr>
        <w:t>S</w:t>
      </w:r>
      <w:r w:rsidRPr="007F584F">
        <w:rPr>
          <w:rFonts w:asciiTheme="minorEastAsia" w:hAnsiTheme="minorEastAsia" w:cs="Times New Roman"/>
          <w:i/>
          <w:spacing w:val="1"/>
          <w:sz w:val="21"/>
          <w:szCs w:val="21"/>
          <w:lang w:eastAsia="zh-CN"/>
        </w:rPr>
        <w:t>t</w:t>
      </w:r>
      <w:r w:rsidRPr="007F584F">
        <w:rPr>
          <w:rFonts w:asciiTheme="minorEastAsia" w:hAnsiTheme="minorEastAsia" w:cs="Times New Roman"/>
          <w:i/>
          <w:sz w:val="21"/>
          <w:szCs w:val="21"/>
          <w:lang w:eastAsia="zh-CN"/>
        </w:rPr>
        <w:t>udies in Higher Education , 1</w:t>
      </w:r>
      <w:r w:rsidRPr="007F584F">
        <w:rPr>
          <w:rFonts w:asciiTheme="minorEastAsia" w:hAnsiTheme="minorEastAsia" w:cs="Times New Roman"/>
          <w:i/>
          <w:spacing w:val="1"/>
          <w:sz w:val="21"/>
          <w:szCs w:val="21"/>
          <w:lang w:eastAsia="zh-CN"/>
        </w:rPr>
        <w:t>9</w:t>
      </w:r>
      <w:r w:rsidRPr="007F584F">
        <w:rPr>
          <w:rFonts w:asciiTheme="minorEastAsia" w:hAnsiTheme="minorEastAsia" w:cs="Times New Roman"/>
          <w:sz w:val="21"/>
          <w:szCs w:val="21"/>
          <w:lang w:eastAsia="zh-CN"/>
        </w:rPr>
        <w:t>(2) , pp. 163.</w:t>
      </w:r>
    </w:p>
    <w:p w:rsidR="007F584F" w:rsidRPr="007F584F" w:rsidRDefault="007F584F" w:rsidP="007F584F">
      <w:pPr>
        <w:snapToGrid w:val="0"/>
        <w:spacing w:after="0" w:line="240" w:lineRule="auto"/>
        <w:rPr>
          <w:rFonts w:asciiTheme="minorEastAsia" w:hAnsiTheme="minorEastAsia"/>
          <w:sz w:val="21"/>
          <w:szCs w:val="21"/>
        </w:rPr>
      </w:pPr>
    </w:p>
    <w:p w:rsidR="007F584F" w:rsidRPr="006D1870" w:rsidRDefault="007F584F" w:rsidP="006D1870">
      <w:pPr>
        <w:snapToGrid w:val="0"/>
        <w:spacing w:after="0" w:line="240" w:lineRule="auto"/>
        <w:ind w:firstLineChars="200" w:firstLine="420"/>
        <w:rPr>
          <w:rFonts w:asciiTheme="minorEastAsia" w:hAnsiTheme="minorEastAsia"/>
          <w:sz w:val="21"/>
          <w:szCs w:val="21"/>
          <w:lang w:eastAsia="zh-CN"/>
        </w:rPr>
      </w:pPr>
      <w:r w:rsidRPr="006D1870">
        <w:rPr>
          <w:rFonts w:asciiTheme="minorEastAsia" w:hAnsiTheme="minorEastAsia" w:hint="eastAsia"/>
          <w:sz w:val="21"/>
          <w:szCs w:val="21"/>
          <w:lang w:eastAsia="zh-CN"/>
        </w:rPr>
        <w:t>在此模式中，第一种类别表示的是教师所从事最低程度的教学学术；这类的教师使用非正式的教学与学习相关理论，以教师中心的教学倾向多于学生中心的教学倾向，他们极少于教学中进行反思，若有也只是针对自己的教学进行反思，却忽略学生的经验为何。第一种类别的教师只遵循自身对教学与学习的概念，</w:t>
      </w:r>
      <w:proofErr w:type="gramStart"/>
      <w:r w:rsidRPr="006D1870">
        <w:rPr>
          <w:rFonts w:asciiTheme="minorEastAsia" w:hAnsiTheme="minorEastAsia" w:hint="eastAsia"/>
          <w:sz w:val="21"/>
          <w:szCs w:val="21"/>
          <w:lang w:eastAsia="zh-CN"/>
        </w:rPr>
        <w:t>视教学</w:t>
      </w:r>
      <w:proofErr w:type="gramEnd"/>
      <w:r w:rsidRPr="006D1870">
        <w:rPr>
          <w:rFonts w:asciiTheme="minorEastAsia" w:hAnsiTheme="minorEastAsia" w:hint="eastAsia"/>
          <w:sz w:val="21"/>
          <w:szCs w:val="21"/>
          <w:lang w:eastAsia="zh-CN"/>
        </w:rPr>
        <w:t>为一种个人的、私有的活动。反观模式中第四种类别的教师，这类教师懂得查阅研究和使用教学与学习的文献资料，以及借着审视自</w:t>
      </w:r>
      <w:r w:rsidRPr="006D1870">
        <w:rPr>
          <w:rFonts w:asciiTheme="minorEastAsia" w:hAnsiTheme="minorEastAsia" w:hint="eastAsia"/>
          <w:sz w:val="21"/>
          <w:szCs w:val="21"/>
          <w:lang w:eastAsia="zh-CN"/>
        </w:rPr>
        <w:lastRenderedPageBreak/>
        <w:t>身的教学来深入的了解</w:t>
      </w:r>
      <w:r w:rsidRPr="006D1870">
        <w:rPr>
          <w:rFonts w:asciiTheme="minorEastAsia" w:hAnsiTheme="minorEastAsia"/>
          <w:sz w:val="21"/>
          <w:szCs w:val="21"/>
          <w:lang w:eastAsia="zh-CN"/>
        </w:rPr>
        <w:t xml:space="preserve"> </w:t>
      </w:r>
      <w:r w:rsidRPr="006D1870">
        <w:rPr>
          <w:rFonts w:asciiTheme="minorEastAsia" w:hAnsiTheme="minorEastAsia" w:hint="eastAsia"/>
          <w:sz w:val="21"/>
          <w:szCs w:val="21"/>
          <w:lang w:eastAsia="zh-CN"/>
        </w:rPr>
        <w:t>教学，并且从自己对教学的概念出发，同时站在学生的角度去进行反思，也通过正式的管道与同事们交流想法与实践心得。这两个种类的教师，是在教学学术性程度中最极端的两者，而在两个极端种类之间的</w:t>
      </w:r>
      <w:proofErr w:type="gramStart"/>
      <w:r w:rsidRPr="006D1870">
        <w:rPr>
          <w:rFonts w:asciiTheme="minorEastAsia" w:hAnsiTheme="minorEastAsia" w:hint="eastAsia"/>
          <w:sz w:val="21"/>
          <w:szCs w:val="21"/>
          <w:lang w:eastAsia="zh-CN"/>
        </w:rPr>
        <w:t>的</w:t>
      </w:r>
      <w:proofErr w:type="gramEnd"/>
      <w:r w:rsidRPr="006D1870">
        <w:rPr>
          <w:rFonts w:asciiTheme="minorEastAsia" w:hAnsiTheme="minorEastAsia" w:hint="eastAsia"/>
          <w:sz w:val="21"/>
          <w:szCs w:val="21"/>
          <w:lang w:eastAsia="zh-CN"/>
        </w:rPr>
        <w:t>教师则端视他们如何以文献资料为引导教学发展的方式，以何种正式或非正式的途径与同事交流，如何思考学生学习内容等等，也就是教师们如何组织这些行为，以这些来评定教师在这四个</w:t>
      </w:r>
      <w:r w:rsidRPr="006D1870">
        <w:rPr>
          <w:rFonts w:asciiTheme="minorEastAsia" w:hAnsiTheme="minorEastAsia"/>
          <w:sz w:val="21"/>
          <w:szCs w:val="21"/>
          <w:lang w:eastAsia="zh-CN"/>
        </w:rPr>
        <w:t>“</w:t>
      </w:r>
      <w:r w:rsidRPr="006D1870">
        <w:rPr>
          <w:rFonts w:asciiTheme="minorEastAsia" w:hAnsiTheme="minorEastAsia" w:hint="eastAsia"/>
          <w:sz w:val="21"/>
          <w:szCs w:val="21"/>
          <w:lang w:eastAsia="zh-CN"/>
        </w:rPr>
        <w:t>教学学术</w:t>
      </w:r>
      <w:r w:rsidRPr="006D1870">
        <w:rPr>
          <w:rFonts w:asciiTheme="minorEastAsia" w:hAnsiTheme="minorEastAsia"/>
          <w:sz w:val="21"/>
          <w:szCs w:val="21"/>
          <w:lang w:eastAsia="zh-CN"/>
        </w:rPr>
        <w:t>”</w:t>
      </w:r>
      <w:r w:rsidRPr="006D1870">
        <w:rPr>
          <w:rFonts w:asciiTheme="minorEastAsia" w:hAnsiTheme="minorEastAsia" w:hint="eastAsia"/>
          <w:sz w:val="21"/>
          <w:szCs w:val="21"/>
          <w:lang w:eastAsia="zh-CN"/>
        </w:rPr>
        <w:t>种类的位置。</w:t>
      </w:r>
    </w:p>
    <w:p w:rsidR="007F584F" w:rsidRPr="006D1870" w:rsidRDefault="007F584F" w:rsidP="006D1870">
      <w:pPr>
        <w:snapToGrid w:val="0"/>
        <w:spacing w:after="0" w:line="240" w:lineRule="auto"/>
        <w:ind w:firstLineChars="200" w:firstLine="420"/>
        <w:rPr>
          <w:rFonts w:asciiTheme="minorEastAsia" w:hAnsiTheme="minorEastAsia"/>
          <w:sz w:val="21"/>
          <w:szCs w:val="21"/>
          <w:lang w:eastAsia="zh-CN"/>
        </w:rPr>
      </w:pPr>
    </w:p>
    <w:p w:rsidR="007F584F" w:rsidRPr="006D1870" w:rsidRDefault="007F584F" w:rsidP="006D1870">
      <w:pPr>
        <w:snapToGrid w:val="0"/>
        <w:spacing w:after="0" w:line="240" w:lineRule="auto"/>
        <w:ind w:firstLineChars="200" w:firstLine="420"/>
        <w:rPr>
          <w:rFonts w:asciiTheme="minorEastAsia" w:hAnsiTheme="minorEastAsia"/>
          <w:sz w:val="21"/>
          <w:szCs w:val="21"/>
        </w:rPr>
      </w:pPr>
      <w:r w:rsidRPr="006D1870">
        <w:rPr>
          <w:rFonts w:asciiTheme="minorEastAsia" w:hAnsiTheme="minorEastAsia"/>
          <w:sz w:val="21"/>
          <w:szCs w:val="21"/>
        </w:rPr>
        <w:t>“</w:t>
      </w:r>
      <w:proofErr w:type="spellStart"/>
      <w:r w:rsidR="006D1870" w:rsidRPr="006D1870">
        <w:rPr>
          <w:rFonts w:asciiTheme="minorEastAsia" w:hAnsiTheme="minorEastAsia" w:hint="eastAsia"/>
          <w:sz w:val="21"/>
          <w:szCs w:val="21"/>
        </w:rPr>
        <w:t>多维</w:t>
      </w:r>
      <w:r w:rsidRPr="006D1870">
        <w:rPr>
          <w:rFonts w:asciiTheme="minorEastAsia" w:hAnsiTheme="minorEastAsia" w:hint="eastAsia"/>
          <w:sz w:val="21"/>
          <w:szCs w:val="21"/>
        </w:rPr>
        <w:t>教学学术模式</w:t>
      </w:r>
      <w:r w:rsidRPr="006D1870">
        <w:rPr>
          <w:rFonts w:asciiTheme="minorEastAsia" w:hAnsiTheme="minorEastAsia"/>
          <w:sz w:val="21"/>
          <w:szCs w:val="21"/>
        </w:rPr>
        <w:t>”</w:t>
      </w:r>
      <w:r w:rsidRPr="006D1870">
        <w:rPr>
          <w:rFonts w:asciiTheme="minorEastAsia" w:hAnsiTheme="minorEastAsia" w:hint="eastAsia"/>
          <w:sz w:val="21"/>
          <w:szCs w:val="21"/>
        </w:rPr>
        <w:t>的概念被实际应用在</w:t>
      </w:r>
      <w:proofErr w:type="spellEnd"/>
      <w:r w:rsidR="00BE74D8">
        <w:rPr>
          <w:rFonts w:asciiTheme="minorEastAsia" w:hAnsiTheme="minorEastAsia" w:hint="eastAsia"/>
          <w:sz w:val="21"/>
          <w:szCs w:val="21"/>
          <w:lang w:eastAsia="zh-CN"/>
        </w:rPr>
        <w:t>“</w:t>
      </w:r>
      <w:proofErr w:type="spellStart"/>
      <w:r w:rsidRPr="006D1870">
        <w:rPr>
          <w:rFonts w:asciiTheme="minorEastAsia" w:hAnsiTheme="minorEastAsia" w:hint="eastAsia"/>
          <w:sz w:val="21"/>
          <w:szCs w:val="21"/>
        </w:rPr>
        <w:t>澳洲教学学术性计划</w:t>
      </w:r>
      <w:proofErr w:type="spellEnd"/>
      <w:r w:rsidRPr="006D1870">
        <w:rPr>
          <w:rFonts w:asciiTheme="minorEastAsia" w:hAnsiTheme="minorEastAsia"/>
          <w:sz w:val="21"/>
          <w:szCs w:val="21"/>
        </w:rPr>
        <w:t>(the Australian Scholarship of Teaching Project)”</w:t>
      </w:r>
      <w:r w:rsidRPr="006D1870">
        <w:rPr>
          <w:rFonts w:asciiTheme="minorEastAsia" w:hAnsiTheme="minorEastAsia" w:hint="eastAsia"/>
          <w:sz w:val="21"/>
          <w:szCs w:val="21"/>
        </w:rPr>
        <w:t>。</w:t>
      </w:r>
      <w:proofErr w:type="spellStart"/>
      <w:r w:rsidRPr="006D1870">
        <w:rPr>
          <w:rFonts w:asciiTheme="minorEastAsia" w:hAnsiTheme="minorEastAsia" w:hint="eastAsia"/>
          <w:sz w:val="21"/>
          <w:szCs w:val="21"/>
        </w:rPr>
        <w:t>计划中的设计是为了帮助大学教师发展教学学术的学习标准，针对实践教学学术的模式中实践、反思和概念的部分</w:t>
      </w:r>
      <w:proofErr w:type="spellEnd"/>
      <w:r w:rsidRPr="006D1870">
        <w:rPr>
          <w:rFonts w:asciiTheme="minorEastAsia" w:hAnsiTheme="minorEastAsia" w:hint="eastAsia"/>
          <w:sz w:val="21"/>
          <w:szCs w:val="21"/>
        </w:rPr>
        <w:t>。</w:t>
      </w:r>
      <w:r w:rsidRPr="006D1870">
        <w:rPr>
          <w:rFonts w:asciiTheme="minorEastAsia" w:hAnsiTheme="minorEastAsia"/>
          <w:sz w:val="21"/>
          <w:szCs w:val="21"/>
        </w:rPr>
        <w:t xml:space="preserve"> </w:t>
      </w:r>
      <w:proofErr w:type="spellStart"/>
      <w:r w:rsidRPr="006D1870">
        <w:rPr>
          <w:rFonts w:asciiTheme="minorEastAsia" w:hAnsiTheme="minorEastAsia" w:hint="eastAsia"/>
          <w:sz w:val="21"/>
          <w:szCs w:val="21"/>
        </w:rPr>
        <w:t>计划中设定，当教师们经过计划学习，</w:t>
      </w:r>
      <w:proofErr w:type="gramStart"/>
      <w:r w:rsidRPr="006D1870">
        <w:rPr>
          <w:rFonts w:asciiTheme="minorEastAsia" w:hAnsiTheme="minorEastAsia" w:hint="eastAsia"/>
          <w:sz w:val="21"/>
          <w:szCs w:val="21"/>
        </w:rPr>
        <w:t>应发展下列三个概念</w:t>
      </w:r>
      <w:proofErr w:type="spellEnd"/>
      <w:r w:rsidRPr="006D1870">
        <w:rPr>
          <w:rFonts w:asciiTheme="minorEastAsia" w:hAnsiTheme="minorEastAsia"/>
          <w:sz w:val="21"/>
          <w:szCs w:val="21"/>
        </w:rPr>
        <w:t>(</w:t>
      </w:r>
      <w:proofErr w:type="spellStart"/>
      <w:proofErr w:type="gramEnd"/>
      <w:r w:rsidRPr="006D1870">
        <w:rPr>
          <w:rFonts w:asciiTheme="minorEastAsia" w:hAnsiTheme="minorEastAsia"/>
          <w:sz w:val="21"/>
          <w:szCs w:val="21"/>
        </w:rPr>
        <w:t>Trigwell</w:t>
      </w:r>
      <w:proofErr w:type="spellEnd"/>
      <w:r w:rsidRPr="006D1870">
        <w:rPr>
          <w:rFonts w:asciiTheme="minorEastAsia" w:hAnsiTheme="minorEastAsia"/>
          <w:sz w:val="21"/>
          <w:szCs w:val="21"/>
        </w:rPr>
        <w:t xml:space="preserve">, Martin, Benjamin </w:t>
      </w:r>
      <w:r w:rsidRPr="006D1870">
        <w:rPr>
          <w:rFonts w:asciiTheme="minorEastAsia" w:hAnsiTheme="minorEastAsia" w:hint="eastAsia"/>
          <w:sz w:val="21"/>
          <w:szCs w:val="21"/>
        </w:rPr>
        <w:t>＆</w:t>
      </w:r>
      <w:r w:rsidRPr="006D1870">
        <w:rPr>
          <w:rFonts w:asciiTheme="minorEastAsia" w:hAnsiTheme="minorEastAsia"/>
          <w:sz w:val="21"/>
          <w:szCs w:val="21"/>
        </w:rPr>
        <w:t xml:space="preserve">  Prosser, 2000)</w:t>
      </w:r>
      <w:r w:rsidRPr="006D1870">
        <w:rPr>
          <w:rFonts w:asciiTheme="minorEastAsia" w:hAnsiTheme="minorEastAsia" w:hint="eastAsia"/>
          <w:sz w:val="21"/>
          <w:szCs w:val="21"/>
        </w:rPr>
        <w:t>：</w:t>
      </w:r>
    </w:p>
    <w:p w:rsidR="00BE74D8" w:rsidRDefault="007F584F" w:rsidP="00BE74D8">
      <w:pPr>
        <w:snapToGrid w:val="0"/>
        <w:spacing w:after="0" w:line="240" w:lineRule="auto"/>
        <w:ind w:firstLineChars="200" w:firstLine="420"/>
        <w:rPr>
          <w:rFonts w:asciiTheme="minorEastAsia" w:hAnsiTheme="minorEastAsia" w:hint="eastAsia"/>
          <w:sz w:val="21"/>
          <w:szCs w:val="21"/>
          <w:lang w:eastAsia="zh-CN"/>
        </w:rPr>
      </w:pPr>
      <w:r w:rsidRPr="006D1870">
        <w:rPr>
          <w:rFonts w:asciiTheme="minorEastAsia" w:hAnsiTheme="minorEastAsia"/>
          <w:sz w:val="21"/>
          <w:szCs w:val="21"/>
          <w:lang w:eastAsia="zh-CN"/>
        </w:rPr>
        <w:t>1</w:t>
      </w:r>
      <w:r w:rsidRPr="006D1870">
        <w:rPr>
          <w:rFonts w:asciiTheme="minorEastAsia" w:hAnsiTheme="minorEastAsia" w:hint="eastAsia"/>
          <w:sz w:val="21"/>
          <w:szCs w:val="21"/>
          <w:lang w:eastAsia="zh-CN"/>
        </w:rPr>
        <w:t>、发展以学生为中心的觉察与教学。</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2</w:t>
      </w:r>
      <w:r w:rsidRPr="00BE74D8">
        <w:rPr>
          <w:rFonts w:asciiTheme="minorEastAsia" w:hAnsiTheme="minorEastAsia" w:hint="eastAsia"/>
          <w:sz w:val="21"/>
          <w:szCs w:val="21"/>
          <w:lang w:eastAsia="zh-CN"/>
        </w:rPr>
        <w:t>、发展和教师专业知识领域相关的参考文献资料，运用在教学与学习上，并且和同事之间保持信息的交流。</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3</w:t>
      </w:r>
      <w:r w:rsidRPr="00BE74D8">
        <w:rPr>
          <w:rFonts w:asciiTheme="minorEastAsia" w:hAnsiTheme="minorEastAsia" w:hint="eastAsia"/>
          <w:sz w:val="21"/>
          <w:szCs w:val="21"/>
          <w:lang w:eastAsia="zh-CN"/>
        </w:rPr>
        <w:t>、考虑学生学科内容和学习环境，在学习目标的发展、教学方法的选择、为学生的学习设计</w:t>
      </w:r>
      <w:r w:rsidR="00BE74D8">
        <w:rPr>
          <w:rFonts w:asciiTheme="minorEastAsia" w:hAnsiTheme="minorEastAsia" w:hint="eastAsia"/>
          <w:sz w:val="21"/>
          <w:szCs w:val="21"/>
          <w:lang w:eastAsia="zh-CN"/>
        </w:rPr>
        <w:t>评价</w:t>
      </w:r>
      <w:r w:rsidRPr="00BE74D8">
        <w:rPr>
          <w:rFonts w:asciiTheme="minorEastAsia" w:hAnsiTheme="minorEastAsia" w:hint="eastAsia"/>
          <w:sz w:val="21"/>
          <w:szCs w:val="21"/>
          <w:lang w:eastAsia="zh-CN"/>
        </w:rPr>
        <w:t>方式，以及</w:t>
      </w:r>
      <w:r w:rsidR="00BE74D8">
        <w:rPr>
          <w:rFonts w:asciiTheme="minorEastAsia" w:hAnsiTheme="minorEastAsia" w:hint="eastAsia"/>
          <w:sz w:val="21"/>
          <w:szCs w:val="21"/>
          <w:lang w:eastAsia="zh-CN"/>
        </w:rPr>
        <w:t>评估</w:t>
      </w:r>
      <w:r w:rsidRPr="00BE74D8">
        <w:rPr>
          <w:rFonts w:asciiTheme="minorEastAsia" w:hAnsiTheme="minorEastAsia" w:hint="eastAsia"/>
          <w:sz w:val="21"/>
          <w:szCs w:val="21"/>
          <w:lang w:eastAsia="zh-CN"/>
        </w:rPr>
        <w:t>这四个关键性的概念上对教学进行反思。</w:t>
      </w:r>
      <w:r w:rsidRPr="00BE74D8">
        <w:rPr>
          <w:rFonts w:asciiTheme="minorEastAsia" w:hAnsiTheme="minorEastAsia"/>
          <w:sz w:val="21"/>
          <w:szCs w:val="21"/>
          <w:lang w:eastAsia="zh-CN"/>
        </w:rPr>
        <w:t xml:space="preserve"> </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hint="eastAsia"/>
          <w:sz w:val="21"/>
          <w:szCs w:val="21"/>
          <w:lang w:eastAsia="zh-CN"/>
        </w:rPr>
        <w:t>既然，</w:t>
      </w:r>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的目的是要大学教师在教学上不断的追求精进，那么教学所牵涉的各种要素和要素之间可能的关系就是大学教师需要考虑的。</w:t>
      </w:r>
      <w:r w:rsidRPr="00BE74D8">
        <w:rPr>
          <w:rFonts w:asciiTheme="minorEastAsia" w:hAnsiTheme="minorEastAsia"/>
          <w:sz w:val="21"/>
          <w:szCs w:val="21"/>
          <w:lang w:eastAsia="zh-CN"/>
        </w:rPr>
        <w:t xml:space="preserve">Pratt (1998) </w:t>
      </w:r>
      <w:r w:rsidRPr="00BE74D8">
        <w:rPr>
          <w:rFonts w:asciiTheme="minorEastAsia" w:hAnsiTheme="minorEastAsia" w:hint="eastAsia"/>
          <w:sz w:val="21"/>
          <w:szCs w:val="21"/>
          <w:lang w:eastAsia="zh-CN"/>
        </w:rPr>
        <w:t>为了要了解在成人教育以及高等教育中教学的教师如何看待</w:t>
      </w:r>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教学</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这件事，在研究中，访谈了</w:t>
      </w:r>
      <w:r w:rsidRPr="00BE74D8">
        <w:rPr>
          <w:rFonts w:asciiTheme="minorEastAsia" w:hAnsiTheme="minorEastAsia"/>
          <w:sz w:val="21"/>
          <w:szCs w:val="21"/>
          <w:lang w:eastAsia="zh-CN"/>
        </w:rPr>
        <w:t xml:space="preserve"> 253 </w:t>
      </w:r>
      <w:r w:rsidRPr="00BE74D8">
        <w:rPr>
          <w:rFonts w:asciiTheme="minorEastAsia" w:hAnsiTheme="minorEastAsia" w:hint="eastAsia"/>
          <w:sz w:val="21"/>
          <w:szCs w:val="21"/>
          <w:lang w:eastAsia="zh-CN"/>
        </w:rPr>
        <w:t>位教师之后，提出一个具有共性</w:t>
      </w:r>
      <w:r w:rsidRPr="00BE74D8">
        <w:rPr>
          <w:rFonts w:asciiTheme="minorEastAsia" w:hAnsiTheme="minorEastAsia"/>
          <w:sz w:val="21"/>
          <w:szCs w:val="21"/>
          <w:lang w:eastAsia="zh-CN"/>
        </w:rPr>
        <w:t>(commonality)</w:t>
      </w:r>
      <w:r w:rsidRPr="00BE74D8">
        <w:rPr>
          <w:rFonts w:asciiTheme="minorEastAsia" w:hAnsiTheme="minorEastAsia" w:hint="eastAsia"/>
          <w:sz w:val="21"/>
          <w:szCs w:val="21"/>
          <w:lang w:eastAsia="zh-CN"/>
        </w:rPr>
        <w:t>的</w:t>
      </w:r>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一般性教学模式</w:t>
      </w:r>
      <w:r w:rsidRPr="00BE74D8">
        <w:rPr>
          <w:rFonts w:asciiTheme="minorEastAsia" w:hAnsiTheme="minorEastAsia"/>
          <w:sz w:val="21"/>
          <w:szCs w:val="21"/>
          <w:lang w:eastAsia="zh-CN"/>
        </w:rPr>
        <w:t>(general model of teaching)”</w:t>
      </w:r>
      <w:r w:rsidRPr="00BE74D8">
        <w:rPr>
          <w:rFonts w:asciiTheme="minorEastAsia" w:hAnsiTheme="minorEastAsia" w:hint="eastAsia"/>
          <w:sz w:val="21"/>
          <w:szCs w:val="21"/>
          <w:lang w:eastAsia="zh-CN"/>
        </w:rPr>
        <w:t>。</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p>
    <w:p w:rsidR="007F584F" w:rsidRPr="00BE74D8" w:rsidRDefault="00BE74D8" w:rsidP="00BE74D8">
      <w:pPr>
        <w:snapToGrid w:val="0"/>
        <w:spacing w:after="0" w:line="240" w:lineRule="auto"/>
        <w:ind w:firstLineChars="200" w:firstLine="440"/>
        <w:jc w:val="center"/>
        <w:rPr>
          <w:rFonts w:asciiTheme="minorEastAsia" w:hAnsiTheme="minorEastAsia"/>
          <w:sz w:val="21"/>
          <w:szCs w:val="21"/>
        </w:rPr>
      </w:pPr>
      <w:r>
        <w:rPr>
          <w:noProof/>
          <w:lang w:eastAsia="zh-CN"/>
        </w:rPr>
        <w:drawing>
          <wp:inline distT="0" distB="0" distL="0" distR="0" wp14:anchorId="75A95FAF" wp14:editId="7DC8C3AB">
            <wp:extent cx="3657600" cy="2074183"/>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56780" cy="2073718"/>
                    </a:xfrm>
                    <a:prstGeom prst="rect">
                      <a:avLst/>
                    </a:prstGeom>
                  </pic:spPr>
                </pic:pic>
              </a:graphicData>
            </a:graphic>
          </wp:inline>
        </w:drawing>
      </w:r>
    </w:p>
    <w:p w:rsidR="007F584F" w:rsidRPr="00BE74D8" w:rsidRDefault="007F584F" w:rsidP="00BE74D8">
      <w:pPr>
        <w:snapToGrid w:val="0"/>
        <w:spacing w:after="0" w:line="240" w:lineRule="auto"/>
        <w:ind w:firstLineChars="200" w:firstLine="420"/>
        <w:rPr>
          <w:rFonts w:asciiTheme="minorEastAsia" w:hAnsiTheme="minorEastAsia"/>
          <w:sz w:val="21"/>
          <w:szCs w:val="21"/>
        </w:rPr>
      </w:pPr>
      <w:r w:rsidRPr="00BE74D8">
        <w:rPr>
          <w:rFonts w:asciiTheme="minorEastAsia" w:hAnsiTheme="minorEastAsia"/>
          <w:sz w:val="21"/>
          <w:szCs w:val="21"/>
        </w:rPr>
        <w:t>(</w:t>
      </w:r>
      <w:proofErr w:type="gramStart"/>
      <w:r w:rsidRPr="00BE74D8">
        <w:rPr>
          <w:rFonts w:asciiTheme="minorEastAsia" w:hAnsiTheme="minorEastAsia" w:hint="eastAsia"/>
          <w:sz w:val="21"/>
          <w:szCs w:val="21"/>
        </w:rPr>
        <w:t>图</w:t>
      </w:r>
      <w:r w:rsidRPr="00BE74D8">
        <w:rPr>
          <w:rFonts w:asciiTheme="minorEastAsia" w:hAnsiTheme="minorEastAsia"/>
          <w:sz w:val="21"/>
          <w:szCs w:val="21"/>
        </w:rPr>
        <w:t xml:space="preserve"> </w:t>
      </w:r>
      <w:r w:rsidR="00BE74D8">
        <w:rPr>
          <w:rFonts w:asciiTheme="minorEastAsia" w:hAnsiTheme="minorEastAsia" w:hint="eastAsia"/>
          <w:sz w:val="21"/>
          <w:szCs w:val="21"/>
          <w:lang w:eastAsia="zh-CN"/>
        </w:rPr>
        <w:t xml:space="preserve"> </w:t>
      </w:r>
      <w:r w:rsidRPr="00BE74D8">
        <w:rPr>
          <w:rFonts w:asciiTheme="minorEastAsia" w:hAnsiTheme="minorEastAsia"/>
          <w:sz w:val="21"/>
          <w:szCs w:val="21"/>
        </w:rPr>
        <w:t>1</w:t>
      </w:r>
      <w:proofErr w:type="gramEnd"/>
      <w:r w:rsidRPr="00BE74D8">
        <w:rPr>
          <w:rFonts w:asciiTheme="minorEastAsia" w:hAnsiTheme="minorEastAsia"/>
          <w:sz w:val="21"/>
          <w:szCs w:val="21"/>
        </w:rPr>
        <w:t>)</w:t>
      </w:r>
      <w:r w:rsidRPr="00BE74D8">
        <w:rPr>
          <w:rFonts w:asciiTheme="minorEastAsia" w:hAnsiTheme="minorEastAsia"/>
          <w:sz w:val="21"/>
          <w:szCs w:val="21"/>
        </w:rPr>
        <w:tab/>
      </w:r>
      <w:proofErr w:type="spellStart"/>
      <w:r w:rsidRPr="00BE74D8">
        <w:rPr>
          <w:rFonts w:asciiTheme="minorEastAsia" w:hAnsiTheme="minorEastAsia" w:hint="eastAsia"/>
          <w:sz w:val="21"/>
          <w:szCs w:val="21"/>
        </w:rPr>
        <w:t>一般性教学模式</w:t>
      </w:r>
      <w:proofErr w:type="spellEnd"/>
      <w:r w:rsidRPr="00BE74D8">
        <w:rPr>
          <w:rFonts w:asciiTheme="minorEastAsia" w:hAnsiTheme="minorEastAsia"/>
          <w:sz w:val="21"/>
          <w:szCs w:val="21"/>
        </w:rPr>
        <w:t>(general model of teaching).</w:t>
      </w:r>
    </w:p>
    <w:p w:rsidR="007F584F" w:rsidRPr="00BE74D8" w:rsidRDefault="007F584F" w:rsidP="00BE74D8">
      <w:pPr>
        <w:snapToGrid w:val="0"/>
        <w:spacing w:after="0" w:line="240" w:lineRule="auto"/>
        <w:ind w:firstLineChars="200" w:firstLine="420"/>
        <w:rPr>
          <w:rFonts w:asciiTheme="minorEastAsia" w:hAnsiTheme="minorEastAsia"/>
          <w:sz w:val="21"/>
          <w:szCs w:val="21"/>
        </w:rPr>
      </w:pPr>
      <w:proofErr w:type="spellStart"/>
      <w:r w:rsidRPr="00BE74D8">
        <w:rPr>
          <w:rFonts w:asciiTheme="minorEastAsia" w:hAnsiTheme="minorEastAsia" w:hint="eastAsia"/>
          <w:sz w:val="21"/>
          <w:szCs w:val="21"/>
        </w:rPr>
        <w:t>资料来源</w:t>
      </w:r>
      <w:proofErr w:type="spellEnd"/>
      <w:r w:rsidRPr="00BE74D8">
        <w:rPr>
          <w:rFonts w:asciiTheme="minorEastAsia" w:hAnsiTheme="minorEastAsia" w:hint="eastAsia"/>
          <w:sz w:val="21"/>
          <w:szCs w:val="21"/>
        </w:rPr>
        <w:t>：</w:t>
      </w:r>
      <w:r w:rsidR="00BE74D8">
        <w:rPr>
          <w:rFonts w:asciiTheme="minorEastAsia" w:hAnsiTheme="minorEastAsia" w:hint="eastAsia"/>
          <w:sz w:val="21"/>
          <w:szCs w:val="21"/>
          <w:lang w:eastAsia="zh-CN"/>
        </w:rPr>
        <w:t>“</w:t>
      </w:r>
      <w:r w:rsidRPr="00BE74D8">
        <w:rPr>
          <w:rFonts w:asciiTheme="minorEastAsia" w:hAnsiTheme="minorEastAsia"/>
          <w:sz w:val="21"/>
          <w:szCs w:val="21"/>
        </w:rPr>
        <w:t>The research lens: a general model of teaching” . Pratt, D. D</w:t>
      </w:r>
      <w:proofErr w:type="gramStart"/>
      <w:r w:rsidRPr="00BE74D8">
        <w:rPr>
          <w:rFonts w:asciiTheme="minorEastAsia" w:hAnsiTheme="minorEastAsia"/>
          <w:sz w:val="21"/>
          <w:szCs w:val="21"/>
        </w:rPr>
        <w:t>. ,</w:t>
      </w:r>
      <w:proofErr w:type="gramEnd"/>
      <w:r w:rsidRPr="00BE74D8">
        <w:rPr>
          <w:rFonts w:asciiTheme="minorEastAsia" w:hAnsiTheme="minorEastAsia"/>
          <w:sz w:val="21"/>
          <w:szCs w:val="21"/>
        </w:rPr>
        <w:t xml:space="preserve"> 1998, Five</w:t>
      </w:r>
      <w:r w:rsidR="00BE74D8">
        <w:rPr>
          <w:rFonts w:asciiTheme="minorEastAsia" w:hAnsiTheme="minorEastAsia" w:hint="eastAsia"/>
          <w:sz w:val="21"/>
          <w:szCs w:val="21"/>
          <w:lang w:eastAsia="zh-CN"/>
        </w:rPr>
        <w:t xml:space="preserve"> </w:t>
      </w:r>
      <w:r w:rsidRPr="00BE74D8">
        <w:rPr>
          <w:rFonts w:asciiTheme="minorEastAsia" w:hAnsiTheme="minorEastAsia"/>
          <w:sz w:val="21"/>
          <w:szCs w:val="21"/>
        </w:rPr>
        <w:t>perspectives on teaching in adult and higher education, pp. 4.</w:t>
      </w:r>
    </w:p>
    <w:p w:rsidR="007F584F" w:rsidRPr="00BE74D8" w:rsidRDefault="007F584F" w:rsidP="00BE74D8">
      <w:pPr>
        <w:snapToGrid w:val="0"/>
        <w:spacing w:after="0" w:line="240" w:lineRule="auto"/>
        <w:ind w:firstLineChars="200" w:firstLine="420"/>
        <w:rPr>
          <w:rFonts w:asciiTheme="minorEastAsia" w:hAnsiTheme="minorEastAsia"/>
          <w:sz w:val="21"/>
          <w:szCs w:val="21"/>
        </w:rPr>
      </w:pPr>
    </w:p>
    <w:p w:rsidR="007F584F" w:rsidRPr="00BE74D8" w:rsidRDefault="007F584F" w:rsidP="00BE74D8">
      <w:pPr>
        <w:snapToGrid w:val="0"/>
        <w:spacing w:after="0" w:line="240" w:lineRule="auto"/>
        <w:ind w:firstLineChars="200" w:firstLine="420"/>
        <w:rPr>
          <w:rFonts w:asciiTheme="minorEastAsia" w:hAnsiTheme="minorEastAsia"/>
          <w:sz w:val="21"/>
          <w:szCs w:val="21"/>
        </w:rPr>
      </w:pPr>
      <w:proofErr w:type="spellStart"/>
      <w:r w:rsidRPr="00BE74D8">
        <w:rPr>
          <w:rFonts w:asciiTheme="minorEastAsia" w:hAnsiTheme="minorEastAsia" w:hint="eastAsia"/>
          <w:sz w:val="21"/>
          <w:szCs w:val="21"/>
        </w:rPr>
        <w:t>模式中包含了五个要素：教师</w:t>
      </w:r>
      <w:proofErr w:type="spellEnd"/>
      <w:r w:rsidRPr="00BE74D8">
        <w:rPr>
          <w:rFonts w:asciiTheme="minorEastAsia" w:hAnsiTheme="minorEastAsia"/>
          <w:sz w:val="21"/>
          <w:szCs w:val="21"/>
        </w:rPr>
        <w:t>(teacher)</w:t>
      </w:r>
      <w:r w:rsidRPr="00BE74D8">
        <w:rPr>
          <w:rFonts w:asciiTheme="minorEastAsia" w:hAnsiTheme="minorEastAsia" w:hint="eastAsia"/>
          <w:sz w:val="21"/>
          <w:szCs w:val="21"/>
        </w:rPr>
        <w:t>、</w:t>
      </w:r>
      <w:proofErr w:type="spellStart"/>
      <w:r w:rsidRPr="00BE74D8">
        <w:rPr>
          <w:rFonts w:asciiTheme="minorEastAsia" w:hAnsiTheme="minorEastAsia" w:hint="eastAsia"/>
          <w:sz w:val="21"/>
          <w:szCs w:val="21"/>
        </w:rPr>
        <w:t>学习者</w:t>
      </w:r>
      <w:proofErr w:type="spellEnd"/>
      <w:r w:rsidRPr="00BE74D8">
        <w:rPr>
          <w:rFonts w:asciiTheme="minorEastAsia" w:hAnsiTheme="minorEastAsia"/>
          <w:sz w:val="21"/>
          <w:szCs w:val="21"/>
        </w:rPr>
        <w:t>(learners)</w:t>
      </w:r>
      <w:r w:rsidRPr="00BE74D8">
        <w:rPr>
          <w:rFonts w:asciiTheme="minorEastAsia" w:hAnsiTheme="minorEastAsia" w:hint="eastAsia"/>
          <w:sz w:val="21"/>
          <w:szCs w:val="21"/>
        </w:rPr>
        <w:t>、</w:t>
      </w:r>
      <w:proofErr w:type="spellStart"/>
      <w:r w:rsidRPr="00BE74D8">
        <w:rPr>
          <w:rFonts w:asciiTheme="minorEastAsia" w:hAnsiTheme="minorEastAsia" w:hint="eastAsia"/>
          <w:sz w:val="21"/>
          <w:szCs w:val="21"/>
        </w:rPr>
        <w:t>学科内容</w:t>
      </w:r>
      <w:proofErr w:type="spellEnd"/>
      <w:r w:rsidRPr="00BE74D8">
        <w:rPr>
          <w:rFonts w:asciiTheme="minorEastAsia" w:hAnsiTheme="minorEastAsia"/>
          <w:sz w:val="21"/>
          <w:szCs w:val="21"/>
        </w:rPr>
        <w:t>(content)</w:t>
      </w:r>
      <w:r w:rsidRPr="00BE74D8">
        <w:rPr>
          <w:rFonts w:asciiTheme="minorEastAsia" w:hAnsiTheme="minorEastAsia" w:hint="eastAsia"/>
          <w:sz w:val="21"/>
          <w:szCs w:val="21"/>
        </w:rPr>
        <w:t>、</w:t>
      </w:r>
      <w:r w:rsidRPr="00BE74D8">
        <w:rPr>
          <w:rFonts w:asciiTheme="minorEastAsia" w:hAnsiTheme="minorEastAsia"/>
          <w:sz w:val="21"/>
          <w:szCs w:val="21"/>
        </w:rPr>
        <w:t xml:space="preserve"> </w:t>
      </w:r>
      <w:proofErr w:type="spellStart"/>
      <w:r w:rsidRPr="00BE74D8">
        <w:rPr>
          <w:rFonts w:asciiTheme="minorEastAsia" w:hAnsiTheme="minorEastAsia" w:hint="eastAsia"/>
          <w:sz w:val="21"/>
          <w:szCs w:val="21"/>
        </w:rPr>
        <w:t>脉络</w:t>
      </w:r>
      <w:proofErr w:type="spellEnd"/>
      <w:r w:rsidRPr="00BE74D8">
        <w:rPr>
          <w:rFonts w:asciiTheme="minorEastAsia" w:hAnsiTheme="minorEastAsia"/>
          <w:sz w:val="21"/>
          <w:szCs w:val="21"/>
        </w:rPr>
        <w:t>(context)</w:t>
      </w:r>
      <w:r w:rsidRPr="00BE74D8">
        <w:rPr>
          <w:rFonts w:asciiTheme="minorEastAsia" w:hAnsiTheme="minorEastAsia" w:hint="eastAsia"/>
          <w:sz w:val="21"/>
          <w:szCs w:val="21"/>
        </w:rPr>
        <w:t>、</w:t>
      </w:r>
      <w:proofErr w:type="spellStart"/>
      <w:r w:rsidRPr="00BE74D8">
        <w:rPr>
          <w:rFonts w:asciiTheme="minorEastAsia" w:hAnsiTheme="minorEastAsia" w:hint="eastAsia"/>
          <w:sz w:val="21"/>
          <w:szCs w:val="21"/>
        </w:rPr>
        <w:t>理想</w:t>
      </w:r>
      <w:proofErr w:type="spellEnd"/>
      <w:r w:rsidRPr="00BE74D8">
        <w:rPr>
          <w:rFonts w:asciiTheme="minorEastAsia" w:hAnsiTheme="minorEastAsia"/>
          <w:sz w:val="21"/>
          <w:szCs w:val="21"/>
        </w:rPr>
        <w:t>(ideals)</w:t>
      </w:r>
      <w:r w:rsidRPr="00BE74D8">
        <w:rPr>
          <w:rFonts w:asciiTheme="minorEastAsia" w:hAnsiTheme="minorEastAsia" w:hint="eastAsia"/>
          <w:sz w:val="21"/>
          <w:szCs w:val="21"/>
        </w:rPr>
        <w:t>；</w:t>
      </w:r>
      <w:proofErr w:type="spellStart"/>
      <w:r w:rsidRPr="00BE74D8">
        <w:rPr>
          <w:rFonts w:asciiTheme="minorEastAsia" w:hAnsiTheme="minorEastAsia" w:hint="eastAsia"/>
          <w:sz w:val="21"/>
          <w:szCs w:val="21"/>
        </w:rPr>
        <w:t>以及</w:t>
      </w:r>
      <w:proofErr w:type="spellEnd"/>
      <w:r w:rsidRPr="00BE74D8">
        <w:rPr>
          <w:rFonts w:asciiTheme="minorEastAsia" w:hAnsiTheme="minorEastAsia"/>
          <w:sz w:val="21"/>
          <w:szCs w:val="21"/>
        </w:rPr>
        <w:t xml:space="preserve"> X </w:t>
      </w:r>
      <w:r w:rsidRPr="00BE74D8">
        <w:rPr>
          <w:rFonts w:asciiTheme="minorEastAsia" w:hAnsiTheme="minorEastAsia" w:hint="eastAsia"/>
          <w:sz w:val="21"/>
          <w:szCs w:val="21"/>
        </w:rPr>
        <w:t>线</w:t>
      </w:r>
      <w:r w:rsidRPr="00BE74D8">
        <w:rPr>
          <w:rFonts w:asciiTheme="minorEastAsia" w:hAnsiTheme="minorEastAsia"/>
          <w:sz w:val="21"/>
          <w:szCs w:val="21"/>
        </w:rPr>
        <w:t>(</w:t>
      </w:r>
      <w:proofErr w:type="spellStart"/>
      <w:r w:rsidRPr="00BE74D8">
        <w:rPr>
          <w:rFonts w:asciiTheme="minorEastAsia" w:hAnsiTheme="minorEastAsia" w:hint="eastAsia"/>
          <w:sz w:val="21"/>
          <w:szCs w:val="21"/>
        </w:rPr>
        <w:t>使用什么方式吸引学习者投入学科内容</w:t>
      </w:r>
      <w:proofErr w:type="spellEnd"/>
      <w:r w:rsidRPr="00BE74D8">
        <w:rPr>
          <w:rFonts w:asciiTheme="minorEastAsia" w:hAnsiTheme="minorEastAsia"/>
          <w:sz w:val="21"/>
          <w:szCs w:val="21"/>
        </w:rPr>
        <w:t>)</w:t>
      </w:r>
      <w:r w:rsidRPr="00BE74D8">
        <w:rPr>
          <w:rFonts w:asciiTheme="minorEastAsia" w:hAnsiTheme="minorEastAsia" w:hint="eastAsia"/>
          <w:sz w:val="21"/>
          <w:szCs w:val="21"/>
        </w:rPr>
        <w:t>、</w:t>
      </w:r>
      <w:r w:rsidRPr="00BE74D8">
        <w:rPr>
          <w:rFonts w:asciiTheme="minorEastAsia" w:hAnsiTheme="minorEastAsia"/>
          <w:sz w:val="21"/>
          <w:szCs w:val="21"/>
        </w:rPr>
        <w:t xml:space="preserve"> Y </w:t>
      </w:r>
      <w:r w:rsidRPr="00BE74D8">
        <w:rPr>
          <w:rFonts w:asciiTheme="minorEastAsia" w:hAnsiTheme="minorEastAsia" w:hint="eastAsia"/>
          <w:sz w:val="21"/>
          <w:szCs w:val="21"/>
        </w:rPr>
        <w:t>线</w:t>
      </w:r>
      <w:r w:rsidRPr="00BE74D8">
        <w:rPr>
          <w:rFonts w:asciiTheme="minorEastAsia" w:hAnsiTheme="minorEastAsia"/>
          <w:sz w:val="21"/>
          <w:szCs w:val="21"/>
        </w:rPr>
        <w:t>(</w:t>
      </w:r>
      <w:proofErr w:type="spellStart"/>
      <w:r w:rsidRPr="00BE74D8">
        <w:rPr>
          <w:rFonts w:asciiTheme="minorEastAsia" w:hAnsiTheme="minorEastAsia" w:hint="eastAsia"/>
          <w:sz w:val="21"/>
          <w:szCs w:val="21"/>
        </w:rPr>
        <w:t>教师和学习者之间的各种关系</w:t>
      </w:r>
      <w:proofErr w:type="spellEnd"/>
      <w:r w:rsidRPr="00BE74D8">
        <w:rPr>
          <w:rFonts w:asciiTheme="minorEastAsia" w:hAnsiTheme="minorEastAsia"/>
          <w:sz w:val="21"/>
          <w:szCs w:val="21"/>
        </w:rPr>
        <w:t>)</w:t>
      </w:r>
      <w:r w:rsidRPr="00BE74D8">
        <w:rPr>
          <w:rFonts w:asciiTheme="minorEastAsia" w:hAnsiTheme="minorEastAsia" w:hint="eastAsia"/>
          <w:sz w:val="21"/>
          <w:szCs w:val="21"/>
        </w:rPr>
        <w:t>、</w:t>
      </w:r>
      <w:r w:rsidRPr="00BE74D8">
        <w:rPr>
          <w:rFonts w:asciiTheme="minorEastAsia" w:hAnsiTheme="minorEastAsia"/>
          <w:sz w:val="21"/>
          <w:szCs w:val="21"/>
        </w:rPr>
        <w:t xml:space="preserve">Z </w:t>
      </w:r>
      <w:r w:rsidRPr="00BE74D8">
        <w:rPr>
          <w:rFonts w:asciiTheme="minorEastAsia" w:hAnsiTheme="minorEastAsia" w:hint="eastAsia"/>
          <w:sz w:val="21"/>
          <w:szCs w:val="21"/>
        </w:rPr>
        <w:t>线</w:t>
      </w:r>
      <w:r w:rsidRPr="00BE74D8">
        <w:rPr>
          <w:rFonts w:asciiTheme="minorEastAsia" w:hAnsiTheme="minorEastAsia"/>
          <w:sz w:val="21"/>
          <w:szCs w:val="21"/>
        </w:rPr>
        <w:t>(</w:t>
      </w:r>
      <w:proofErr w:type="spellStart"/>
      <w:r w:rsidRPr="00BE74D8">
        <w:rPr>
          <w:rFonts w:asciiTheme="minorEastAsia" w:hAnsiTheme="minorEastAsia" w:hint="eastAsia"/>
          <w:sz w:val="21"/>
          <w:szCs w:val="21"/>
        </w:rPr>
        <w:t>对学科内容的确实性所持有的各种截然不同的信念</w:t>
      </w:r>
      <w:proofErr w:type="spellEnd"/>
      <w:r w:rsidRPr="00BE74D8">
        <w:rPr>
          <w:rFonts w:asciiTheme="minorEastAsia" w:hAnsiTheme="minorEastAsia"/>
          <w:sz w:val="21"/>
          <w:szCs w:val="21"/>
        </w:rPr>
        <w:t>)</w:t>
      </w:r>
      <w:proofErr w:type="spellStart"/>
      <w:r w:rsidRPr="00BE74D8">
        <w:rPr>
          <w:rFonts w:asciiTheme="minorEastAsia" w:hAnsiTheme="minorEastAsia" w:hint="eastAsia"/>
          <w:sz w:val="21"/>
          <w:szCs w:val="21"/>
        </w:rPr>
        <w:t>三种关系。</w:t>
      </w:r>
      <w:r w:rsidRPr="00BE74D8">
        <w:rPr>
          <w:rFonts w:asciiTheme="minorEastAsia" w:hAnsiTheme="minorEastAsia"/>
          <w:sz w:val="21"/>
          <w:szCs w:val="21"/>
        </w:rPr>
        <w:t>Pratt</w:t>
      </w:r>
      <w:proofErr w:type="spellEnd"/>
      <w:r w:rsidRPr="00BE74D8">
        <w:rPr>
          <w:rFonts w:asciiTheme="minorEastAsia" w:hAnsiTheme="minorEastAsia"/>
          <w:sz w:val="21"/>
          <w:szCs w:val="21"/>
        </w:rPr>
        <w:t xml:space="preserve"> </w:t>
      </w:r>
      <w:proofErr w:type="spellStart"/>
      <w:r w:rsidRPr="00BE74D8">
        <w:rPr>
          <w:rFonts w:asciiTheme="minorEastAsia" w:hAnsiTheme="minorEastAsia" w:hint="eastAsia"/>
          <w:sz w:val="21"/>
          <w:szCs w:val="21"/>
        </w:rPr>
        <w:t>在每个要素和关系中，都列出几个相关的问题</w:t>
      </w:r>
      <w:proofErr w:type="spellEnd"/>
      <w:r w:rsidRPr="00BE74D8">
        <w:rPr>
          <w:rFonts w:asciiTheme="minorEastAsia" w:hAnsiTheme="minorEastAsia" w:hint="eastAsia"/>
          <w:sz w:val="21"/>
          <w:szCs w:val="21"/>
        </w:rPr>
        <w:t>，</w:t>
      </w:r>
      <w:r w:rsidRPr="00BE74D8">
        <w:rPr>
          <w:rFonts w:asciiTheme="minorEastAsia" w:hAnsiTheme="minorEastAsia"/>
          <w:sz w:val="21"/>
          <w:szCs w:val="21"/>
        </w:rPr>
        <w:t xml:space="preserve"> </w:t>
      </w:r>
      <w:proofErr w:type="spellStart"/>
      <w:r w:rsidRPr="00BE74D8">
        <w:rPr>
          <w:rFonts w:asciiTheme="minorEastAsia" w:hAnsiTheme="minorEastAsia" w:hint="eastAsia"/>
          <w:sz w:val="21"/>
          <w:szCs w:val="21"/>
        </w:rPr>
        <w:t>皆以教师的观点回答之</w:t>
      </w:r>
      <w:proofErr w:type="spellEnd"/>
      <w:r w:rsidRPr="00BE74D8">
        <w:rPr>
          <w:rFonts w:asciiTheme="minorEastAsia" w:hAnsiTheme="minorEastAsia" w:hint="eastAsia"/>
          <w:sz w:val="21"/>
          <w:szCs w:val="21"/>
        </w:rPr>
        <w:t>：</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1</w:t>
      </w:r>
      <w:r w:rsidRPr="00BE74D8">
        <w:rPr>
          <w:rFonts w:asciiTheme="minorEastAsia" w:hAnsiTheme="minorEastAsia" w:hint="eastAsia"/>
          <w:sz w:val="21"/>
          <w:szCs w:val="21"/>
          <w:lang w:eastAsia="zh-CN"/>
        </w:rPr>
        <w:t>、教师</w:t>
      </w:r>
      <w:r w:rsidRPr="00BE74D8">
        <w:rPr>
          <w:rFonts w:asciiTheme="minorEastAsia" w:hAnsiTheme="minorEastAsia"/>
          <w:sz w:val="21"/>
          <w:szCs w:val="21"/>
          <w:lang w:eastAsia="zh-CN"/>
        </w:rPr>
        <w:t>(teacher)</w:t>
      </w:r>
      <w:r w:rsidRPr="00BE74D8">
        <w:rPr>
          <w:rFonts w:asciiTheme="minorEastAsia" w:hAnsiTheme="minorEastAsia" w:hint="eastAsia"/>
          <w:sz w:val="21"/>
          <w:szCs w:val="21"/>
          <w:lang w:eastAsia="zh-CN"/>
        </w:rPr>
        <w:t>：你如何定义</w:t>
      </w:r>
      <w:proofErr w:type="gramStart"/>
      <w:r w:rsidRPr="00BE74D8">
        <w:rPr>
          <w:rFonts w:asciiTheme="minorEastAsia" w:hAnsiTheme="minorEastAsia" w:hint="eastAsia"/>
          <w:sz w:val="21"/>
          <w:szCs w:val="21"/>
          <w:lang w:eastAsia="zh-CN"/>
        </w:rPr>
        <w:t>你教师</w:t>
      </w:r>
      <w:proofErr w:type="gramEnd"/>
      <w:r w:rsidRPr="00BE74D8">
        <w:rPr>
          <w:rFonts w:asciiTheme="minorEastAsia" w:hAnsiTheme="minorEastAsia" w:hint="eastAsia"/>
          <w:sz w:val="21"/>
          <w:szCs w:val="21"/>
          <w:lang w:eastAsia="zh-CN"/>
        </w:rPr>
        <w:t>的角色和责任；身为一个大学教师，什么是你最重要的角色和责任；如果有人</w:t>
      </w:r>
      <w:r w:rsidR="00BE74D8">
        <w:rPr>
          <w:rFonts w:asciiTheme="minorEastAsia" w:hAnsiTheme="minorEastAsia" w:hint="eastAsia"/>
          <w:sz w:val="21"/>
          <w:szCs w:val="21"/>
          <w:lang w:eastAsia="zh-CN"/>
        </w:rPr>
        <w:t>评估</w:t>
      </w:r>
      <w:r w:rsidRPr="00BE74D8">
        <w:rPr>
          <w:rFonts w:asciiTheme="minorEastAsia" w:hAnsiTheme="minorEastAsia" w:hint="eastAsia"/>
          <w:sz w:val="21"/>
          <w:szCs w:val="21"/>
          <w:lang w:eastAsia="zh-CN"/>
        </w:rPr>
        <w:t>你的教学，他们会期待你做些什么；</w:t>
      </w:r>
      <w:r w:rsidR="00BE74D8">
        <w:rPr>
          <w:rFonts w:asciiTheme="minorEastAsia" w:hAnsiTheme="minorEastAsia" w:hint="eastAsia"/>
          <w:sz w:val="21"/>
          <w:szCs w:val="21"/>
          <w:lang w:eastAsia="zh-CN"/>
        </w:rPr>
        <w:t>评估</w:t>
      </w:r>
      <w:r w:rsidRPr="00BE74D8">
        <w:rPr>
          <w:rFonts w:asciiTheme="minorEastAsia" w:hAnsiTheme="minorEastAsia" w:hint="eastAsia"/>
          <w:sz w:val="21"/>
          <w:szCs w:val="21"/>
          <w:lang w:eastAsia="zh-CN"/>
        </w:rPr>
        <w:t>你的人要如何知道你确实做了的事。</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2</w:t>
      </w:r>
      <w:r w:rsidRPr="00BE74D8">
        <w:rPr>
          <w:rFonts w:asciiTheme="minorEastAsia" w:hAnsiTheme="minorEastAsia" w:hint="eastAsia"/>
          <w:sz w:val="21"/>
          <w:szCs w:val="21"/>
          <w:lang w:eastAsia="zh-CN"/>
        </w:rPr>
        <w:t>、学习者</w:t>
      </w:r>
      <w:r w:rsidRPr="00BE74D8">
        <w:rPr>
          <w:rFonts w:asciiTheme="minorEastAsia" w:hAnsiTheme="minorEastAsia"/>
          <w:sz w:val="21"/>
          <w:szCs w:val="21"/>
          <w:lang w:eastAsia="zh-CN"/>
        </w:rPr>
        <w:t>(learners)</w:t>
      </w:r>
      <w:r w:rsidRPr="00BE74D8">
        <w:rPr>
          <w:rFonts w:asciiTheme="minorEastAsia" w:hAnsiTheme="minorEastAsia" w:hint="eastAsia"/>
          <w:sz w:val="21"/>
          <w:szCs w:val="21"/>
          <w:lang w:eastAsia="zh-CN"/>
        </w:rPr>
        <w:t>：你如何描述你的学习者；谁是你的学习者；他们带来些什么影响他们自身的学习和你的教学；什么样的因素、历史背景和问题会阻碍他们的学习。</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3</w:t>
      </w:r>
      <w:r w:rsidRPr="00BE74D8">
        <w:rPr>
          <w:rFonts w:asciiTheme="minorEastAsia" w:hAnsiTheme="minorEastAsia" w:hint="eastAsia"/>
          <w:sz w:val="21"/>
          <w:szCs w:val="21"/>
          <w:lang w:eastAsia="zh-CN"/>
        </w:rPr>
        <w:t>、学科内容</w:t>
      </w:r>
      <w:r w:rsidRPr="00BE74D8">
        <w:rPr>
          <w:rFonts w:asciiTheme="minorEastAsia" w:hAnsiTheme="minorEastAsia"/>
          <w:sz w:val="21"/>
          <w:szCs w:val="21"/>
          <w:lang w:eastAsia="zh-CN"/>
        </w:rPr>
        <w:t>(content)</w:t>
      </w:r>
      <w:r w:rsidRPr="00BE74D8">
        <w:rPr>
          <w:rFonts w:asciiTheme="minorEastAsia" w:hAnsiTheme="minorEastAsia" w:hint="eastAsia"/>
          <w:sz w:val="21"/>
          <w:szCs w:val="21"/>
          <w:lang w:eastAsia="zh-CN"/>
        </w:rPr>
        <w:t>：你如何决定你要教什么，以及学习者应该要学什么；你希望学习者学到什么；学习中有什么部分可能是困难的；在</w:t>
      </w:r>
      <w:proofErr w:type="gramStart"/>
      <w:r w:rsidRPr="00BE74D8">
        <w:rPr>
          <w:rFonts w:asciiTheme="minorEastAsia" w:hAnsiTheme="minorEastAsia" w:hint="eastAsia"/>
          <w:sz w:val="21"/>
          <w:szCs w:val="21"/>
          <w:lang w:eastAsia="zh-CN"/>
        </w:rPr>
        <w:t>你教授</w:t>
      </w:r>
      <w:proofErr w:type="gramEnd"/>
      <w:r w:rsidRPr="00BE74D8">
        <w:rPr>
          <w:rFonts w:asciiTheme="minorEastAsia" w:hAnsiTheme="minorEastAsia" w:hint="eastAsia"/>
          <w:sz w:val="21"/>
          <w:szCs w:val="21"/>
          <w:lang w:eastAsia="zh-CN"/>
        </w:rPr>
        <w:t>的学科内容中有什么顺序或架构对教与</w:t>
      </w:r>
      <w:proofErr w:type="gramStart"/>
      <w:r w:rsidRPr="00BE74D8">
        <w:rPr>
          <w:rFonts w:asciiTheme="minorEastAsia" w:hAnsiTheme="minorEastAsia" w:hint="eastAsia"/>
          <w:sz w:val="21"/>
          <w:szCs w:val="21"/>
          <w:lang w:eastAsia="zh-CN"/>
        </w:rPr>
        <w:t>学非常</w:t>
      </w:r>
      <w:proofErr w:type="gramEnd"/>
      <w:r w:rsidRPr="00BE74D8">
        <w:rPr>
          <w:rFonts w:asciiTheme="minorEastAsia" w:hAnsiTheme="minorEastAsia" w:hint="eastAsia"/>
          <w:sz w:val="21"/>
          <w:szCs w:val="21"/>
          <w:lang w:eastAsia="zh-CN"/>
        </w:rPr>
        <w:t>重要的。</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4</w:t>
      </w:r>
      <w:r w:rsidRPr="00BE74D8">
        <w:rPr>
          <w:rFonts w:asciiTheme="minorEastAsia" w:hAnsiTheme="minorEastAsia" w:hint="eastAsia"/>
          <w:sz w:val="21"/>
          <w:szCs w:val="21"/>
          <w:lang w:eastAsia="zh-CN"/>
        </w:rPr>
        <w:t>、脉络</w:t>
      </w:r>
      <w:r w:rsidRPr="00BE74D8">
        <w:rPr>
          <w:rFonts w:asciiTheme="minorEastAsia" w:hAnsiTheme="minorEastAsia"/>
          <w:sz w:val="21"/>
          <w:szCs w:val="21"/>
          <w:lang w:eastAsia="zh-CN"/>
        </w:rPr>
        <w:t>(context)</w:t>
      </w:r>
      <w:r w:rsidRPr="00BE74D8">
        <w:rPr>
          <w:rFonts w:asciiTheme="minorEastAsia" w:hAnsiTheme="minorEastAsia" w:hint="eastAsia"/>
          <w:sz w:val="21"/>
          <w:szCs w:val="21"/>
          <w:lang w:eastAsia="zh-CN"/>
        </w:rPr>
        <w:t>：你如何在脉络中定位你的教学；详细的描述你的教学架构；脉络是</w:t>
      </w:r>
      <w:r w:rsidRPr="00BE74D8">
        <w:rPr>
          <w:rFonts w:asciiTheme="minorEastAsia" w:hAnsiTheme="minorEastAsia" w:hint="eastAsia"/>
          <w:sz w:val="21"/>
          <w:szCs w:val="21"/>
          <w:lang w:eastAsia="zh-CN"/>
        </w:rPr>
        <w:lastRenderedPageBreak/>
        <w:t>否影响你的教学和学习者的学习，若有影响，又是如何影响。</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5</w:t>
      </w:r>
      <w:r w:rsidRPr="00BE74D8">
        <w:rPr>
          <w:rFonts w:asciiTheme="minorEastAsia" w:hAnsiTheme="minorEastAsia" w:hint="eastAsia"/>
          <w:sz w:val="21"/>
          <w:szCs w:val="21"/>
          <w:lang w:eastAsia="zh-CN"/>
        </w:rPr>
        <w:t>、理想</w:t>
      </w:r>
      <w:r w:rsidRPr="00BE74D8">
        <w:rPr>
          <w:rFonts w:asciiTheme="minorEastAsia" w:hAnsiTheme="minorEastAsia"/>
          <w:sz w:val="21"/>
          <w:szCs w:val="21"/>
          <w:lang w:eastAsia="zh-CN"/>
        </w:rPr>
        <w:t>(ideals)</w:t>
      </w:r>
      <w:r w:rsidRPr="00BE74D8">
        <w:rPr>
          <w:rFonts w:asciiTheme="minorEastAsia" w:hAnsiTheme="minorEastAsia" w:hint="eastAsia"/>
          <w:sz w:val="21"/>
          <w:szCs w:val="21"/>
          <w:lang w:eastAsia="zh-CN"/>
        </w:rPr>
        <w:t>：说出任何会影响</w:t>
      </w:r>
      <w:proofErr w:type="gramStart"/>
      <w:r w:rsidRPr="00BE74D8">
        <w:rPr>
          <w:rFonts w:asciiTheme="minorEastAsia" w:hAnsiTheme="minorEastAsia" w:hint="eastAsia"/>
          <w:sz w:val="21"/>
          <w:szCs w:val="21"/>
          <w:lang w:eastAsia="zh-CN"/>
        </w:rPr>
        <w:t>你教学</w:t>
      </w:r>
      <w:proofErr w:type="gramEnd"/>
      <w:r w:rsidRPr="00BE74D8">
        <w:rPr>
          <w:rFonts w:asciiTheme="minorEastAsia" w:hAnsiTheme="minorEastAsia" w:hint="eastAsia"/>
          <w:sz w:val="21"/>
          <w:szCs w:val="21"/>
          <w:lang w:eastAsia="zh-CN"/>
        </w:rPr>
        <w:t>的理想、信念或价值观，而当中有哪些是当有人要</w:t>
      </w:r>
      <w:r w:rsidR="00BE74D8">
        <w:rPr>
          <w:rFonts w:asciiTheme="minorEastAsia" w:hAnsiTheme="minorEastAsia" w:hint="eastAsia"/>
          <w:sz w:val="21"/>
          <w:szCs w:val="21"/>
          <w:lang w:eastAsia="zh-CN"/>
        </w:rPr>
        <w:t>评估</w:t>
      </w:r>
      <w:r w:rsidRPr="00BE74D8">
        <w:rPr>
          <w:rFonts w:asciiTheme="minorEastAsia" w:hAnsiTheme="minorEastAsia" w:hint="eastAsia"/>
          <w:sz w:val="21"/>
          <w:szCs w:val="21"/>
          <w:lang w:eastAsia="zh-CN"/>
        </w:rPr>
        <w:t>你的教学时，非常重要而需要被理解的。</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6</w:t>
      </w:r>
      <w:r w:rsidRPr="00BE74D8">
        <w:rPr>
          <w:rFonts w:asciiTheme="minorEastAsia" w:hAnsiTheme="minorEastAsia" w:hint="eastAsia"/>
          <w:sz w:val="21"/>
          <w:szCs w:val="21"/>
          <w:lang w:eastAsia="zh-CN"/>
        </w:rPr>
        <w:t>、</w:t>
      </w:r>
      <w:r w:rsidRPr="00BE74D8">
        <w:rPr>
          <w:rFonts w:asciiTheme="minorEastAsia" w:hAnsiTheme="minorEastAsia"/>
          <w:sz w:val="21"/>
          <w:szCs w:val="21"/>
          <w:lang w:eastAsia="zh-CN"/>
        </w:rPr>
        <w:t xml:space="preserve">X </w:t>
      </w:r>
      <w:r w:rsidRPr="00BE74D8">
        <w:rPr>
          <w:rFonts w:asciiTheme="minorEastAsia" w:hAnsiTheme="minorEastAsia" w:hint="eastAsia"/>
          <w:sz w:val="21"/>
          <w:szCs w:val="21"/>
          <w:lang w:eastAsia="zh-CN"/>
        </w:rPr>
        <w:t>线：你如何吸引学习者投入学科内容中，又如何评估学习者的学习；描述</w:t>
      </w:r>
      <w:r w:rsidRPr="00BE74D8">
        <w:rPr>
          <w:rFonts w:asciiTheme="minorEastAsia" w:hAnsiTheme="minorEastAsia"/>
          <w:sz w:val="21"/>
          <w:szCs w:val="21"/>
          <w:lang w:eastAsia="zh-CN"/>
        </w:rPr>
        <w:t xml:space="preserve"> </w:t>
      </w:r>
      <w:r w:rsidRPr="00BE74D8">
        <w:rPr>
          <w:rFonts w:asciiTheme="minorEastAsia" w:hAnsiTheme="minorEastAsia" w:hint="eastAsia"/>
          <w:sz w:val="21"/>
          <w:szCs w:val="21"/>
          <w:lang w:eastAsia="zh-CN"/>
        </w:rPr>
        <w:t>一下你心目中理想的教学；在你实际的教学中又是如何；你如何</w:t>
      </w:r>
      <w:r w:rsidR="00BE74D8">
        <w:rPr>
          <w:rFonts w:asciiTheme="minorEastAsia" w:hAnsiTheme="minorEastAsia" w:hint="eastAsia"/>
          <w:sz w:val="21"/>
          <w:szCs w:val="21"/>
          <w:lang w:eastAsia="zh-CN"/>
        </w:rPr>
        <w:t>评估</w:t>
      </w:r>
      <w:r w:rsidRPr="00BE74D8">
        <w:rPr>
          <w:rFonts w:asciiTheme="minorEastAsia" w:hAnsiTheme="minorEastAsia" w:hint="eastAsia"/>
          <w:sz w:val="21"/>
          <w:szCs w:val="21"/>
          <w:lang w:eastAsia="zh-CN"/>
        </w:rPr>
        <w:t>人们是否学习到了。</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7</w:t>
      </w:r>
      <w:r w:rsidRPr="00BE74D8">
        <w:rPr>
          <w:rFonts w:asciiTheme="minorEastAsia" w:hAnsiTheme="minorEastAsia" w:hint="eastAsia"/>
          <w:sz w:val="21"/>
          <w:szCs w:val="21"/>
          <w:lang w:eastAsia="zh-CN"/>
        </w:rPr>
        <w:t>、</w:t>
      </w:r>
      <w:r w:rsidRPr="00BE74D8">
        <w:rPr>
          <w:rFonts w:asciiTheme="minorEastAsia" w:hAnsiTheme="minorEastAsia"/>
          <w:sz w:val="21"/>
          <w:szCs w:val="21"/>
          <w:lang w:eastAsia="zh-CN"/>
        </w:rPr>
        <w:t xml:space="preserve">Y </w:t>
      </w:r>
      <w:r w:rsidRPr="00BE74D8">
        <w:rPr>
          <w:rFonts w:asciiTheme="minorEastAsia" w:hAnsiTheme="minorEastAsia" w:hint="eastAsia"/>
          <w:sz w:val="21"/>
          <w:szCs w:val="21"/>
          <w:lang w:eastAsia="zh-CN"/>
        </w:rPr>
        <w:t>线：在你和学习者之间存在着什么样本质的社会契约关系；描述你和学习者之间的关系；</w:t>
      </w:r>
      <w:r w:rsidR="00BE74D8">
        <w:rPr>
          <w:rFonts w:asciiTheme="minorEastAsia" w:hAnsiTheme="minorEastAsia" w:hint="eastAsia"/>
          <w:sz w:val="21"/>
          <w:szCs w:val="21"/>
          <w:lang w:eastAsia="zh-CN"/>
        </w:rPr>
        <w:t>你如何提供学习者反馈</w:t>
      </w:r>
      <w:r w:rsidRPr="00BE74D8">
        <w:rPr>
          <w:rFonts w:asciiTheme="minorEastAsia" w:hAnsiTheme="minorEastAsia" w:hint="eastAsia"/>
          <w:sz w:val="21"/>
          <w:szCs w:val="21"/>
          <w:lang w:eastAsia="zh-CN"/>
        </w:rPr>
        <w:t>；什么样的学习者对你而言是最具挑战性的，为什么具有挑战性。</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8</w:t>
      </w:r>
      <w:r w:rsidRPr="00BE74D8">
        <w:rPr>
          <w:rFonts w:asciiTheme="minorEastAsia" w:hAnsiTheme="minorEastAsia" w:hint="eastAsia"/>
          <w:sz w:val="21"/>
          <w:szCs w:val="21"/>
          <w:lang w:eastAsia="zh-CN"/>
        </w:rPr>
        <w:t>、</w:t>
      </w:r>
      <w:r w:rsidRPr="00BE74D8">
        <w:rPr>
          <w:rFonts w:asciiTheme="minorEastAsia" w:hAnsiTheme="minorEastAsia"/>
          <w:sz w:val="21"/>
          <w:szCs w:val="21"/>
          <w:lang w:eastAsia="zh-CN"/>
        </w:rPr>
        <w:t xml:space="preserve">Z </w:t>
      </w:r>
      <w:r w:rsidRPr="00BE74D8">
        <w:rPr>
          <w:rFonts w:asciiTheme="minorEastAsia" w:hAnsiTheme="minorEastAsia" w:hint="eastAsia"/>
          <w:sz w:val="21"/>
          <w:szCs w:val="21"/>
          <w:lang w:eastAsia="zh-CN"/>
        </w:rPr>
        <w:t>线：你如何建立</w:t>
      </w:r>
      <w:proofErr w:type="gramStart"/>
      <w:r w:rsidRPr="00BE74D8">
        <w:rPr>
          <w:rFonts w:asciiTheme="minorEastAsia" w:hAnsiTheme="minorEastAsia" w:hint="eastAsia"/>
          <w:sz w:val="21"/>
          <w:szCs w:val="21"/>
          <w:lang w:eastAsia="zh-CN"/>
        </w:rPr>
        <w:t>你教授</w:t>
      </w:r>
      <w:proofErr w:type="gramEnd"/>
      <w:r w:rsidRPr="00BE74D8">
        <w:rPr>
          <w:rFonts w:asciiTheme="minorEastAsia" w:hAnsiTheme="minorEastAsia" w:hint="eastAsia"/>
          <w:sz w:val="21"/>
          <w:szCs w:val="21"/>
          <w:lang w:eastAsia="zh-CN"/>
        </w:rPr>
        <w:t>的学科内容的确实性或者如何建立你的专业知识和技术；你如何处理学科内容中的问题；你如何处理学科内容中你无法解释回答的问题；当有人质疑你所教授内容的效用或适当性，你会如何响应。</w:t>
      </w:r>
    </w:p>
    <w:p w:rsidR="00BE74D8" w:rsidRDefault="007F584F" w:rsidP="00BE74D8">
      <w:pPr>
        <w:snapToGrid w:val="0"/>
        <w:spacing w:after="0" w:line="240" w:lineRule="auto"/>
        <w:ind w:firstLineChars="200" w:firstLine="420"/>
        <w:rPr>
          <w:rFonts w:asciiTheme="minorEastAsia" w:hAnsiTheme="minorEastAsia" w:cs="Microsoft JhengHei" w:hint="eastAsia"/>
          <w:position w:val="-1"/>
          <w:sz w:val="21"/>
          <w:szCs w:val="21"/>
          <w:lang w:eastAsia="zh-CN"/>
        </w:rPr>
      </w:pPr>
      <w:proofErr w:type="spellStart"/>
      <w:r w:rsidRPr="00BE74D8">
        <w:rPr>
          <w:rFonts w:asciiTheme="minorEastAsia" w:hAnsiTheme="minorEastAsia" w:hint="eastAsia"/>
          <w:sz w:val="21"/>
          <w:szCs w:val="21"/>
        </w:rPr>
        <w:t>当然在</w:t>
      </w:r>
      <w:proofErr w:type="spellEnd"/>
      <w:r w:rsidRPr="00BE74D8">
        <w:rPr>
          <w:rFonts w:asciiTheme="minorEastAsia" w:hAnsiTheme="minorEastAsia"/>
          <w:sz w:val="21"/>
          <w:szCs w:val="21"/>
        </w:rPr>
        <w:t xml:space="preserve"> Pratt </w:t>
      </w:r>
      <w:proofErr w:type="spellStart"/>
      <w:r w:rsidRPr="00BE74D8">
        <w:rPr>
          <w:rFonts w:asciiTheme="minorEastAsia" w:hAnsiTheme="minorEastAsia" w:hint="eastAsia"/>
          <w:sz w:val="21"/>
          <w:szCs w:val="21"/>
        </w:rPr>
        <w:t>的研究中，这五个要素和三种关系对于</w:t>
      </w:r>
      <w:proofErr w:type="spellEnd"/>
      <w:r w:rsidRPr="00BE74D8">
        <w:rPr>
          <w:rFonts w:asciiTheme="minorEastAsia" w:hAnsiTheme="minorEastAsia"/>
          <w:sz w:val="21"/>
          <w:szCs w:val="21"/>
        </w:rPr>
        <w:t xml:space="preserve"> 253 </w:t>
      </w:r>
      <w:proofErr w:type="spellStart"/>
      <w:r w:rsidRPr="00BE74D8">
        <w:rPr>
          <w:rFonts w:asciiTheme="minorEastAsia" w:hAnsiTheme="minorEastAsia" w:hint="eastAsia"/>
          <w:sz w:val="21"/>
          <w:szCs w:val="21"/>
        </w:rPr>
        <w:t>位教师有着不一样程度的意义，</w:t>
      </w:r>
      <w:r w:rsidRPr="00BE74D8">
        <w:rPr>
          <w:rFonts w:asciiTheme="minorEastAsia" w:hAnsiTheme="minorEastAsia"/>
          <w:sz w:val="21"/>
          <w:szCs w:val="21"/>
        </w:rPr>
        <w:t>Pratt</w:t>
      </w:r>
      <w:proofErr w:type="spellEnd"/>
      <w:r w:rsidRPr="00BE74D8">
        <w:rPr>
          <w:rFonts w:asciiTheme="minorEastAsia" w:hAnsiTheme="minorEastAsia"/>
          <w:sz w:val="21"/>
          <w:szCs w:val="21"/>
        </w:rPr>
        <w:t xml:space="preserve"> </w:t>
      </w:r>
      <w:r w:rsidRPr="00BE74D8">
        <w:rPr>
          <w:rFonts w:asciiTheme="minorEastAsia" w:hAnsiTheme="minorEastAsia" w:hint="eastAsia"/>
          <w:sz w:val="21"/>
          <w:szCs w:val="21"/>
        </w:rPr>
        <w:t>指出，这就是每位教师的教学之所以独特的原因，他们各自在行动</w:t>
      </w:r>
      <w:r w:rsidRPr="00BE74D8">
        <w:rPr>
          <w:rFonts w:asciiTheme="minorEastAsia" w:hAnsiTheme="minorEastAsia"/>
          <w:sz w:val="21"/>
          <w:szCs w:val="21"/>
        </w:rPr>
        <w:t>(action)</w:t>
      </w:r>
      <w:r w:rsidRPr="00BE74D8">
        <w:rPr>
          <w:rFonts w:asciiTheme="minorEastAsia" w:hAnsiTheme="minorEastAsia" w:hint="eastAsia"/>
          <w:sz w:val="21"/>
          <w:szCs w:val="21"/>
        </w:rPr>
        <w:t>、目的</w:t>
      </w:r>
      <w:r w:rsidRPr="00BE74D8">
        <w:rPr>
          <w:rFonts w:asciiTheme="minorEastAsia" w:hAnsiTheme="minorEastAsia"/>
          <w:sz w:val="21"/>
          <w:szCs w:val="21"/>
        </w:rPr>
        <w:t>(intentions)</w:t>
      </w:r>
      <w:r w:rsidRPr="00BE74D8">
        <w:rPr>
          <w:rFonts w:asciiTheme="minorEastAsia" w:hAnsiTheme="minorEastAsia" w:hint="eastAsia"/>
          <w:sz w:val="21"/>
          <w:szCs w:val="21"/>
        </w:rPr>
        <w:t>和信念</w:t>
      </w:r>
      <w:r w:rsidRPr="00BE74D8">
        <w:rPr>
          <w:rFonts w:asciiTheme="minorEastAsia" w:hAnsiTheme="minorEastAsia"/>
          <w:sz w:val="21"/>
          <w:szCs w:val="21"/>
        </w:rPr>
        <w:t>(beliefs)</w:t>
      </w:r>
      <w:r w:rsidRPr="00BE74D8">
        <w:rPr>
          <w:rFonts w:asciiTheme="minorEastAsia" w:hAnsiTheme="minorEastAsia" w:hint="eastAsia"/>
          <w:sz w:val="21"/>
          <w:szCs w:val="21"/>
        </w:rPr>
        <w:t>三者的</w:t>
      </w:r>
      <w:r w:rsidR="00BE74D8">
        <w:rPr>
          <w:rFonts w:asciiTheme="minorEastAsia" w:hAnsiTheme="minorEastAsia" w:hint="eastAsia"/>
          <w:sz w:val="21"/>
          <w:szCs w:val="21"/>
          <w:lang w:eastAsia="zh-CN"/>
        </w:rPr>
        <w:t>连接</w:t>
      </w:r>
      <w:proofErr w:type="spellStart"/>
      <w:r w:rsidRPr="00BE74D8">
        <w:rPr>
          <w:rFonts w:asciiTheme="minorEastAsia" w:hAnsiTheme="minorEastAsia" w:hint="eastAsia"/>
          <w:sz w:val="21"/>
          <w:szCs w:val="21"/>
        </w:rPr>
        <w:t>上展现了他们教学的独特性。</w:t>
      </w:r>
      <w:proofErr w:type="spellEnd"/>
      <w:r w:rsidRPr="00BE74D8">
        <w:rPr>
          <w:rFonts w:asciiTheme="minorEastAsia" w:hAnsiTheme="minorEastAsia" w:hint="eastAsia"/>
          <w:sz w:val="21"/>
          <w:szCs w:val="21"/>
          <w:lang w:eastAsia="zh-CN"/>
        </w:rPr>
        <w:t>因此，在本研究中也关注每位受访教师对于教学所包含的要素和关系有哪</w:t>
      </w:r>
      <w:r w:rsidRPr="007F584F">
        <w:rPr>
          <w:rFonts w:asciiTheme="minorEastAsia" w:hAnsiTheme="minorEastAsia" w:cs="Microsoft JhengHei" w:hint="eastAsia"/>
          <w:position w:val="-1"/>
          <w:sz w:val="21"/>
          <w:szCs w:val="21"/>
          <w:lang w:eastAsia="zh-CN"/>
        </w:rPr>
        <w:t>些看法和做</w:t>
      </w:r>
      <w:r w:rsidRPr="007F584F">
        <w:rPr>
          <w:rFonts w:asciiTheme="minorEastAsia" w:hAnsiTheme="minorEastAsia" w:cs="Microsoft JhengHei" w:hint="eastAsia"/>
          <w:spacing w:val="-16"/>
          <w:position w:val="-1"/>
          <w:sz w:val="21"/>
          <w:szCs w:val="21"/>
          <w:lang w:eastAsia="zh-CN"/>
        </w:rPr>
        <w:t>法，</w:t>
      </w:r>
      <w:r w:rsidRPr="007F584F">
        <w:rPr>
          <w:rFonts w:asciiTheme="minorEastAsia" w:hAnsiTheme="minorEastAsia" w:cs="Microsoft JhengHei" w:hint="eastAsia"/>
          <w:position w:val="-1"/>
          <w:sz w:val="21"/>
          <w:szCs w:val="21"/>
          <w:lang w:eastAsia="zh-CN"/>
        </w:rPr>
        <w:t>以及是否有共通</w:t>
      </w:r>
      <w:r w:rsidRPr="007F584F">
        <w:rPr>
          <w:rFonts w:asciiTheme="minorEastAsia" w:hAnsiTheme="minorEastAsia" w:cs="Microsoft JhengHei" w:hint="eastAsia"/>
          <w:spacing w:val="-16"/>
          <w:position w:val="-1"/>
          <w:sz w:val="21"/>
          <w:szCs w:val="21"/>
          <w:lang w:eastAsia="zh-CN"/>
        </w:rPr>
        <w:t>性，</w:t>
      </w:r>
      <w:r w:rsidRPr="007F584F">
        <w:rPr>
          <w:rFonts w:asciiTheme="minorEastAsia" w:hAnsiTheme="minorEastAsia" w:cs="Microsoft JhengHei" w:hint="eastAsia"/>
          <w:position w:val="-1"/>
          <w:sz w:val="21"/>
          <w:szCs w:val="21"/>
          <w:lang w:eastAsia="zh-CN"/>
        </w:rPr>
        <w:t>以及是否展现各自的独特</w:t>
      </w:r>
      <w:r w:rsidRPr="007F584F">
        <w:rPr>
          <w:rFonts w:asciiTheme="minorEastAsia" w:hAnsiTheme="minorEastAsia" w:cs="Microsoft JhengHei" w:hint="eastAsia"/>
          <w:spacing w:val="-16"/>
          <w:position w:val="-1"/>
          <w:sz w:val="21"/>
          <w:szCs w:val="21"/>
          <w:lang w:eastAsia="zh-CN"/>
        </w:rPr>
        <w:t>性。</w:t>
      </w:r>
    </w:p>
    <w:p w:rsidR="007F584F" w:rsidRPr="00BE74D8" w:rsidRDefault="007F584F" w:rsidP="00BE74D8">
      <w:pPr>
        <w:snapToGrid w:val="0"/>
        <w:spacing w:after="0" w:line="240" w:lineRule="auto"/>
        <w:ind w:firstLineChars="200" w:firstLine="420"/>
        <w:rPr>
          <w:rFonts w:asciiTheme="minorEastAsia" w:hAnsiTheme="minorEastAsia"/>
          <w:sz w:val="21"/>
          <w:szCs w:val="21"/>
          <w:lang w:eastAsia="zh-CN"/>
        </w:rPr>
      </w:pP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不应只是一个概念，</w:t>
      </w:r>
      <w:proofErr w:type="gramStart"/>
      <w:r w:rsidRPr="00BE74D8">
        <w:rPr>
          <w:rFonts w:asciiTheme="minorEastAsia" w:hAnsiTheme="minorEastAsia" w:hint="eastAsia"/>
          <w:sz w:val="21"/>
          <w:szCs w:val="21"/>
          <w:lang w:eastAsia="zh-CN"/>
        </w:rPr>
        <w:t>从针对</w:t>
      </w:r>
      <w:proofErr w:type="gramEnd"/>
      <w:r w:rsidR="00BE74D8" w:rsidRPr="00BE74D8">
        <w:rPr>
          <w:rFonts w:asciiTheme="minorEastAsia" w:hAnsiTheme="minorEastAsia" w:hint="eastAsia"/>
          <w:sz w:val="21"/>
          <w:szCs w:val="21"/>
          <w:lang w:eastAsia="zh-CN"/>
        </w:rPr>
        <w:t>评“</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的讨论，以及包含在教学中的要素和关系中可以了解，教学包括的内涵和意义都使得</w:t>
      </w:r>
      <w:proofErr w:type="gramStart"/>
      <w:r w:rsidRPr="00BE74D8">
        <w:rPr>
          <w:rFonts w:asciiTheme="minorEastAsia" w:hAnsiTheme="minorEastAsia"/>
          <w:sz w:val="21"/>
          <w:szCs w:val="21"/>
          <w:lang w:eastAsia="zh-CN"/>
        </w:rPr>
        <w:t>”</w:t>
      </w:r>
      <w:proofErr w:type="gramEnd"/>
      <w:r w:rsidRPr="00BE74D8">
        <w:rPr>
          <w:rFonts w:asciiTheme="minorEastAsia" w:hAnsiTheme="minorEastAsia" w:hint="eastAsia"/>
          <w:sz w:val="21"/>
          <w:szCs w:val="21"/>
          <w:lang w:eastAsia="zh-CN"/>
        </w:rPr>
        <w:t>教学学术</w:t>
      </w:r>
      <w:proofErr w:type="gramStart"/>
      <w:r w:rsidRPr="00BE74D8">
        <w:rPr>
          <w:rFonts w:asciiTheme="minorEastAsia" w:hAnsiTheme="minorEastAsia"/>
          <w:sz w:val="21"/>
          <w:szCs w:val="21"/>
          <w:lang w:eastAsia="zh-CN"/>
        </w:rPr>
        <w:t>”</w:t>
      </w:r>
      <w:proofErr w:type="gramEnd"/>
      <w:r w:rsidRPr="00BE74D8">
        <w:rPr>
          <w:rFonts w:asciiTheme="minorEastAsia" w:hAnsiTheme="minorEastAsia" w:hint="eastAsia"/>
          <w:sz w:val="21"/>
          <w:szCs w:val="21"/>
          <w:lang w:eastAsia="zh-CN"/>
        </w:rPr>
        <w:t>的追求被视为</w:t>
      </w:r>
      <w:proofErr w:type="gramStart"/>
      <w:r w:rsidRPr="00BE74D8">
        <w:rPr>
          <w:rFonts w:asciiTheme="minorEastAsia" w:hAnsiTheme="minorEastAsia" w:hint="eastAsia"/>
          <w:sz w:val="21"/>
          <w:szCs w:val="21"/>
          <w:lang w:eastAsia="zh-CN"/>
        </w:rPr>
        <w:t>一</w:t>
      </w:r>
      <w:proofErr w:type="gramEnd"/>
      <w:r w:rsidRPr="00BE74D8">
        <w:rPr>
          <w:rFonts w:asciiTheme="minorEastAsia" w:hAnsiTheme="minorEastAsia" w:hint="eastAsia"/>
          <w:sz w:val="21"/>
          <w:szCs w:val="21"/>
          <w:lang w:eastAsia="zh-CN"/>
        </w:rPr>
        <w:t>持续不断的动态循环；其中要求的是系统性的观察教与学的关联，</w:t>
      </w:r>
      <w:r w:rsidRPr="00BE74D8">
        <w:rPr>
          <w:rFonts w:asciiTheme="minorEastAsia" w:hAnsiTheme="minorEastAsia"/>
          <w:sz w:val="21"/>
          <w:szCs w:val="21"/>
          <w:lang w:eastAsia="zh-CN"/>
        </w:rPr>
        <w:t xml:space="preserve"> </w:t>
      </w:r>
      <w:r w:rsidRPr="00BE74D8">
        <w:rPr>
          <w:rFonts w:asciiTheme="minorEastAsia" w:hAnsiTheme="minorEastAsia" w:hint="eastAsia"/>
          <w:sz w:val="21"/>
          <w:szCs w:val="21"/>
          <w:lang w:eastAsia="zh-CN"/>
        </w:rPr>
        <w:t>并且将观察的成果介入教学脉络之中，产生的影响又成为可能的成果，不断地在这样观察、介入、再观察、再介入的循环中追求教学学术性</w:t>
      </w:r>
      <w:r w:rsidRPr="00BE74D8">
        <w:rPr>
          <w:rFonts w:asciiTheme="minorEastAsia" w:hAnsiTheme="minorEastAsia"/>
          <w:sz w:val="21"/>
          <w:szCs w:val="21"/>
          <w:lang w:eastAsia="zh-CN"/>
        </w:rPr>
        <w:t>(</w:t>
      </w:r>
      <w:proofErr w:type="spellStart"/>
      <w:r w:rsidRPr="00BE74D8">
        <w:rPr>
          <w:rFonts w:asciiTheme="minorEastAsia" w:hAnsiTheme="minorEastAsia"/>
          <w:sz w:val="21"/>
          <w:szCs w:val="21"/>
          <w:lang w:eastAsia="zh-CN"/>
        </w:rPr>
        <w:t>Richlin</w:t>
      </w:r>
      <w:proofErr w:type="spellEnd"/>
      <w:r w:rsidRPr="00BE74D8">
        <w:rPr>
          <w:rFonts w:asciiTheme="minorEastAsia" w:hAnsiTheme="minorEastAsia"/>
          <w:sz w:val="21"/>
          <w:szCs w:val="21"/>
          <w:lang w:eastAsia="zh-CN"/>
        </w:rPr>
        <w:t>, 2001)</w:t>
      </w:r>
      <w:r w:rsidRPr="00BE74D8">
        <w:rPr>
          <w:rFonts w:asciiTheme="minorEastAsia" w:hAnsiTheme="minorEastAsia" w:hint="eastAsia"/>
          <w:sz w:val="21"/>
          <w:szCs w:val="21"/>
          <w:lang w:eastAsia="zh-CN"/>
        </w:rPr>
        <w:t>。事实上，教学学术性的目的并不复杂，正如同</w:t>
      </w:r>
      <w:r w:rsidRPr="00BE74D8">
        <w:rPr>
          <w:rFonts w:asciiTheme="minorEastAsia" w:hAnsiTheme="minorEastAsia"/>
          <w:sz w:val="21"/>
          <w:szCs w:val="21"/>
          <w:lang w:eastAsia="zh-CN"/>
        </w:rPr>
        <w:t xml:space="preserve"> </w:t>
      </w:r>
      <w:proofErr w:type="spellStart"/>
      <w:r w:rsidRPr="00BE74D8">
        <w:rPr>
          <w:rFonts w:asciiTheme="minorEastAsia" w:hAnsiTheme="minorEastAsia"/>
          <w:sz w:val="21"/>
          <w:szCs w:val="21"/>
          <w:lang w:eastAsia="zh-CN"/>
        </w:rPr>
        <w:t>Trigwell</w:t>
      </w:r>
      <w:proofErr w:type="spellEnd"/>
      <w:r w:rsidRPr="00BE74D8">
        <w:rPr>
          <w:rFonts w:asciiTheme="minorEastAsia" w:hAnsiTheme="minorEastAsia" w:hint="eastAsia"/>
          <w:sz w:val="21"/>
          <w:szCs w:val="21"/>
          <w:lang w:eastAsia="zh-CN"/>
        </w:rPr>
        <w:t>等人</w:t>
      </w:r>
      <w:r w:rsidRPr="00BE74D8">
        <w:rPr>
          <w:rFonts w:asciiTheme="minorEastAsia" w:hAnsiTheme="minorEastAsia"/>
          <w:sz w:val="21"/>
          <w:szCs w:val="21"/>
          <w:lang w:eastAsia="zh-CN"/>
        </w:rPr>
        <w:t>(2000)</w:t>
      </w:r>
      <w:r w:rsidRPr="00BE74D8">
        <w:rPr>
          <w:rFonts w:asciiTheme="minorEastAsia" w:hAnsiTheme="minorEastAsia" w:hint="eastAsia"/>
          <w:sz w:val="21"/>
          <w:szCs w:val="21"/>
          <w:lang w:eastAsia="zh-CN"/>
        </w:rPr>
        <w:t>所提，教学学术的目的很简单，就是为了要使</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学生</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学习成为可能。从种种有关对</w:t>
      </w:r>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 xml:space="preserve">” </w:t>
      </w:r>
      <w:r w:rsidRPr="00BE74D8">
        <w:rPr>
          <w:rFonts w:asciiTheme="minorEastAsia" w:hAnsiTheme="minorEastAsia" w:hint="eastAsia"/>
          <w:sz w:val="21"/>
          <w:szCs w:val="21"/>
          <w:lang w:eastAsia="zh-CN"/>
        </w:rPr>
        <w:t>的论述与究看来，</w:t>
      </w:r>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的概念对于大学教师在教学上的实作及发展是非常有帮助的，教师</w:t>
      </w:r>
      <w:proofErr w:type="gramStart"/>
      <w:r w:rsidRPr="00BE74D8">
        <w:rPr>
          <w:rFonts w:asciiTheme="minorEastAsia" w:hAnsiTheme="minorEastAsia" w:hint="eastAsia"/>
          <w:sz w:val="21"/>
          <w:szCs w:val="21"/>
          <w:lang w:eastAsia="zh-CN"/>
        </w:rPr>
        <w:t>若追求</w:t>
      </w:r>
      <w:proofErr w:type="gramEnd"/>
      <w:r w:rsidR="00BE74D8">
        <w:rPr>
          <w:rFonts w:asciiTheme="minorEastAsia" w:hAnsiTheme="minorEastAsia" w:hint="eastAsia"/>
          <w:sz w:val="21"/>
          <w:szCs w:val="21"/>
          <w:lang w:eastAsia="zh-CN"/>
        </w:rPr>
        <w:t>“</w:t>
      </w:r>
      <w:r w:rsidRPr="00BE74D8">
        <w:rPr>
          <w:rFonts w:asciiTheme="minorEastAsia" w:hAnsiTheme="minorEastAsia" w:hint="eastAsia"/>
          <w:sz w:val="21"/>
          <w:szCs w:val="21"/>
          <w:lang w:eastAsia="zh-CN"/>
        </w:rPr>
        <w:t>教学学术</w:t>
      </w:r>
      <w:r w:rsidRPr="00BE74D8">
        <w:rPr>
          <w:rFonts w:asciiTheme="minorEastAsia" w:hAnsiTheme="minorEastAsia"/>
          <w:sz w:val="21"/>
          <w:szCs w:val="21"/>
          <w:lang w:eastAsia="zh-CN"/>
        </w:rPr>
        <w:t>”</w:t>
      </w:r>
      <w:r w:rsidRPr="00BE74D8">
        <w:rPr>
          <w:rFonts w:asciiTheme="minorEastAsia" w:hAnsiTheme="minorEastAsia" w:hint="eastAsia"/>
          <w:sz w:val="21"/>
          <w:szCs w:val="21"/>
          <w:lang w:eastAsia="zh-CN"/>
        </w:rPr>
        <w:t>的目的，就是在追求教学中各样知识和技能的精进，而终极目标正是以学生为中心的觉察和教学。</w:t>
      </w:r>
    </w:p>
    <w:p w:rsidR="00FF7167" w:rsidRDefault="00FF7167" w:rsidP="007F584F">
      <w:pPr>
        <w:snapToGrid w:val="0"/>
        <w:spacing w:after="0" w:line="240" w:lineRule="auto"/>
        <w:rPr>
          <w:rFonts w:asciiTheme="minorEastAsia" w:hAnsiTheme="minorEastAsia" w:hint="eastAsia"/>
          <w:sz w:val="21"/>
          <w:szCs w:val="21"/>
          <w:lang w:eastAsia="zh-CN"/>
        </w:rPr>
      </w:pPr>
    </w:p>
    <w:p w:rsidR="001B1A80" w:rsidRDefault="001B1A80" w:rsidP="001B1A80">
      <w:pPr>
        <w:spacing w:beforeLines="50" w:before="156"/>
        <w:ind w:firstLineChars="200" w:firstLine="440"/>
        <w:rPr>
          <w:lang w:eastAsia="zh-CN"/>
        </w:rPr>
      </w:pPr>
      <w:r>
        <w:rPr>
          <w:rFonts w:hint="eastAsia"/>
          <w:lang w:eastAsia="zh-CN"/>
        </w:rPr>
        <w:t>以上都是他人工作和观点，仅供参考、讨论、</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Kreber</w:t>
      </w:r>
      <w:proofErr w:type="spellEnd"/>
      <w:r w:rsidRPr="001B1A80">
        <w:rPr>
          <w:rFonts w:ascii="Times New Roman" w:hAnsi="Times New Roman" w:cs="Times New Roman"/>
          <w:sz w:val="21"/>
          <w:szCs w:val="21"/>
          <w:lang w:eastAsia="zh-CN"/>
        </w:rPr>
        <w:t>, C. (2002a</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w:t>
      </w:r>
      <w:proofErr w:type="gramStart"/>
      <w:r w:rsidRPr="001B1A80">
        <w:rPr>
          <w:rFonts w:ascii="Times New Roman" w:hAnsi="Times New Roman" w:cs="Times New Roman"/>
          <w:sz w:val="21"/>
          <w:szCs w:val="21"/>
          <w:lang w:eastAsia="zh-CN"/>
        </w:rPr>
        <w:t>Teaching excellence, teaching expertise, and the scholarship of teaching.</w:t>
      </w:r>
      <w:proofErr w:type="gramEnd"/>
      <w:r w:rsidRPr="001B1A80">
        <w:rPr>
          <w:rFonts w:ascii="Times New Roman" w:hAnsi="Times New Roman" w:cs="Times New Roman"/>
          <w:sz w:val="21"/>
          <w:szCs w:val="21"/>
          <w:lang w:eastAsia="zh-CN"/>
        </w:rPr>
        <w:t xml:space="preserve"> Innovative Higher Education, 27(1</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5-23.</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Kreber</w:t>
      </w:r>
      <w:proofErr w:type="spellEnd"/>
      <w:r w:rsidRPr="001B1A80">
        <w:rPr>
          <w:rFonts w:ascii="Times New Roman" w:hAnsi="Times New Roman" w:cs="Times New Roman"/>
          <w:sz w:val="21"/>
          <w:szCs w:val="21"/>
          <w:lang w:eastAsia="zh-CN"/>
        </w:rPr>
        <w:t>, C. (2002b</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w:t>
      </w:r>
      <w:proofErr w:type="gramStart"/>
      <w:r w:rsidRPr="001B1A80">
        <w:rPr>
          <w:rFonts w:ascii="Times New Roman" w:hAnsi="Times New Roman" w:cs="Times New Roman"/>
          <w:sz w:val="21"/>
          <w:szCs w:val="21"/>
          <w:lang w:eastAsia="zh-CN"/>
        </w:rPr>
        <w:t>Controversy and consensus on the scholarship of teaching.</w:t>
      </w:r>
      <w:proofErr w:type="gramEnd"/>
      <w:r w:rsidRPr="001B1A80">
        <w:rPr>
          <w:rFonts w:ascii="Times New Roman" w:hAnsi="Times New Roman" w:cs="Times New Roman"/>
          <w:sz w:val="21"/>
          <w:szCs w:val="21"/>
          <w:lang w:eastAsia="zh-CN"/>
        </w:rPr>
        <w:t xml:space="preserve"> Studies in Higher Education, 27(2</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151-167.</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Kreber</w:t>
      </w:r>
      <w:proofErr w:type="spellEnd"/>
      <w:r w:rsidRPr="001B1A80">
        <w:rPr>
          <w:rFonts w:ascii="Times New Roman" w:hAnsi="Times New Roman" w:cs="Times New Roman"/>
          <w:sz w:val="21"/>
          <w:szCs w:val="21"/>
          <w:lang w:eastAsia="zh-CN"/>
        </w:rPr>
        <w:t>, C. (2003</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The scholarship of teaching: a comparison of conceptions held by experts and regular academic staff. Higher Education, 46(1</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93-121.</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Trigwell</w:t>
      </w:r>
      <w:proofErr w:type="spellEnd"/>
      <w:r w:rsidRPr="001B1A80">
        <w:rPr>
          <w:rFonts w:ascii="Times New Roman" w:hAnsi="Times New Roman" w:cs="Times New Roman"/>
          <w:sz w:val="21"/>
          <w:szCs w:val="21"/>
          <w:lang w:eastAsia="zh-CN"/>
        </w:rPr>
        <w:t>, K</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Martin, E., Benjamin, J. , &amp; Prosser, M. , 2000 . Scholarship of teaching: a model. Higher Education Research and Development, 19(2</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155-168.</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Kreber</w:t>
      </w:r>
      <w:proofErr w:type="spellEnd"/>
      <w:r w:rsidRPr="001B1A80">
        <w:rPr>
          <w:rFonts w:ascii="Times New Roman" w:hAnsi="Times New Roman" w:cs="Times New Roman"/>
          <w:sz w:val="21"/>
          <w:szCs w:val="21"/>
          <w:lang w:eastAsia="zh-CN"/>
        </w:rPr>
        <w:t xml:space="preserve">, C. &amp; </w:t>
      </w:r>
      <w:proofErr w:type="spellStart"/>
      <w:r w:rsidRPr="001B1A80">
        <w:rPr>
          <w:rFonts w:ascii="Times New Roman" w:hAnsi="Times New Roman" w:cs="Times New Roman"/>
          <w:sz w:val="21"/>
          <w:szCs w:val="21"/>
          <w:lang w:eastAsia="zh-CN"/>
        </w:rPr>
        <w:t>Cranton</w:t>
      </w:r>
      <w:proofErr w:type="spellEnd"/>
      <w:r w:rsidRPr="001B1A80">
        <w:rPr>
          <w:rFonts w:ascii="Times New Roman" w:hAnsi="Times New Roman" w:cs="Times New Roman"/>
          <w:sz w:val="21"/>
          <w:szCs w:val="21"/>
          <w:lang w:eastAsia="zh-CN"/>
        </w:rPr>
        <w:t>, P. A. (2000</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w:t>
      </w:r>
      <w:proofErr w:type="gramStart"/>
      <w:r w:rsidRPr="001B1A80">
        <w:rPr>
          <w:rFonts w:ascii="Times New Roman" w:hAnsi="Times New Roman" w:cs="Times New Roman"/>
          <w:sz w:val="21"/>
          <w:szCs w:val="21"/>
          <w:lang w:eastAsia="zh-CN"/>
        </w:rPr>
        <w:t>Exploring the scholarship of teaching.</w:t>
      </w:r>
      <w:proofErr w:type="gramEnd"/>
      <w:r w:rsidRPr="001B1A80">
        <w:rPr>
          <w:rFonts w:ascii="Times New Roman" w:hAnsi="Times New Roman" w:cs="Times New Roman"/>
          <w:sz w:val="21"/>
          <w:szCs w:val="21"/>
          <w:lang w:eastAsia="zh-CN"/>
        </w:rPr>
        <w:t xml:space="preserve"> Journal of Higher Education, 71(4</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476-495.</w:t>
      </w:r>
      <w:bookmarkStart w:id="0" w:name="_GoBack"/>
      <w:bookmarkEnd w:id="0"/>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r w:rsidRPr="001B1A80">
        <w:rPr>
          <w:rFonts w:ascii="Times New Roman" w:hAnsi="Times New Roman" w:cs="Times New Roman"/>
          <w:sz w:val="21"/>
          <w:szCs w:val="21"/>
          <w:lang w:eastAsia="zh-CN"/>
        </w:rPr>
        <w:t>Rice, R. E. (1992</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Towards a broader conception of scholarship: the American context. In T. </w:t>
      </w:r>
      <w:proofErr w:type="spellStart"/>
      <w:r w:rsidRPr="001B1A80">
        <w:rPr>
          <w:rFonts w:ascii="Times New Roman" w:hAnsi="Times New Roman" w:cs="Times New Roman"/>
          <w:sz w:val="21"/>
          <w:szCs w:val="21"/>
          <w:lang w:eastAsia="zh-CN"/>
        </w:rPr>
        <w:t>Whiston</w:t>
      </w:r>
      <w:proofErr w:type="spellEnd"/>
      <w:r w:rsidRPr="001B1A80">
        <w:rPr>
          <w:rFonts w:ascii="Times New Roman" w:hAnsi="Times New Roman" w:cs="Times New Roman"/>
          <w:sz w:val="21"/>
          <w:szCs w:val="21"/>
          <w:lang w:eastAsia="zh-CN"/>
        </w:rPr>
        <w:t xml:space="preserve"> &amp; R. </w:t>
      </w:r>
      <w:proofErr w:type="gramStart"/>
      <w:r w:rsidRPr="001B1A80">
        <w:rPr>
          <w:rFonts w:ascii="Times New Roman" w:hAnsi="Times New Roman" w:cs="Times New Roman"/>
          <w:sz w:val="21"/>
          <w:szCs w:val="21"/>
          <w:lang w:eastAsia="zh-CN"/>
        </w:rPr>
        <w:t>Geiger(</w:t>
      </w:r>
      <w:proofErr w:type="gramEnd"/>
      <w:r w:rsidRPr="001B1A80">
        <w:rPr>
          <w:rFonts w:ascii="Times New Roman" w:hAnsi="Times New Roman" w:cs="Times New Roman"/>
          <w:sz w:val="21"/>
          <w:szCs w:val="21"/>
          <w:lang w:eastAsia="zh-CN"/>
        </w:rPr>
        <w:t>eds.) , Research and higher education: The United Kingdom and the United States (pp.117-129) . Buckingham: SRHE and Open University.</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r w:rsidRPr="001B1A80">
        <w:rPr>
          <w:rFonts w:ascii="Times New Roman" w:hAnsi="Times New Roman" w:cs="Times New Roman"/>
          <w:sz w:val="21"/>
          <w:szCs w:val="21"/>
          <w:lang w:eastAsia="zh-CN"/>
        </w:rPr>
        <w:t>Pratt, D. D. (1998</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The research lens: a general model of teaching. In D. Pratt (ed.</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Five perspectives on teaching in adult and higher education (pp. 3-14) . Florida: Krieger.</w:t>
      </w:r>
    </w:p>
    <w:p w:rsidR="001B1A80" w:rsidRPr="001B1A80" w:rsidRDefault="001B1A80" w:rsidP="001B1A80">
      <w:pPr>
        <w:snapToGrid w:val="0"/>
        <w:spacing w:beforeLines="50" w:before="156" w:after="0" w:line="240" w:lineRule="auto"/>
        <w:rPr>
          <w:rFonts w:ascii="Times New Roman" w:hAnsi="Times New Roman" w:cs="Times New Roman"/>
          <w:sz w:val="21"/>
          <w:szCs w:val="21"/>
          <w:lang w:eastAsia="zh-CN"/>
        </w:rPr>
      </w:pPr>
      <w:proofErr w:type="spellStart"/>
      <w:r w:rsidRPr="001B1A80">
        <w:rPr>
          <w:rFonts w:ascii="Times New Roman" w:hAnsi="Times New Roman" w:cs="Times New Roman"/>
          <w:sz w:val="21"/>
          <w:szCs w:val="21"/>
          <w:lang w:eastAsia="zh-CN"/>
        </w:rPr>
        <w:t>Richlin</w:t>
      </w:r>
      <w:proofErr w:type="spellEnd"/>
      <w:r w:rsidRPr="001B1A80">
        <w:rPr>
          <w:rFonts w:ascii="Times New Roman" w:hAnsi="Times New Roman" w:cs="Times New Roman"/>
          <w:sz w:val="21"/>
          <w:szCs w:val="21"/>
          <w:lang w:eastAsia="zh-CN"/>
        </w:rPr>
        <w:t>, L. (2001</w:t>
      </w:r>
      <w:proofErr w:type="gramStart"/>
      <w:r w:rsidRPr="001B1A80">
        <w:rPr>
          <w:rFonts w:ascii="Times New Roman" w:hAnsi="Times New Roman" w:cs="Times New Roman"/>
          <w:sz w:val="21"/>
          <w:szCs w:val="21"/>
          <w:lang w:eastAsia="zh-CN"/>
        </w:rPr>
        <w:t>) .</w:t>
      </w:r>
      <w:proofErr w:type="gramEnd"/>
      <w:r w:rsidRPr="001B1A80">
        <w:rPr>
          <w:rFonts w:ascii="Times New Roman" w:hAnsi="Times New Roman" w:cs="Times New Roman"/>
          <w:sz w:val="21"/>
          <w:szCs w:val="21"/>
          <w:lang w:eastAsia="zh-CN"/>
        </w:rPr>
        <w:t xml:space="preserve"> </w:t>
      </w:r>
      <w:proofErr w:type="gramStart"/>
      <w:r w:rsidRPr="001B1A80">
        <w:rPr>
          <w:rFonts w:ascii="Times New Roman" w:hAnsi="Times New Roman" w:cs="Times New Roman"/>
          <w:sz w:val="21"/>
          <w:szCs w:val="21"/>
          <w:lang w:eastAsia="zh-CN"/>
        </w:rPr>
        <w:t>Scholarly teaching and the scholarship of teaching.</w:t>
      </w:r>
      <w:proofErr w:type="gramEnd"/>
      <w:r w:rsidRPr="001B1A80">
        <w:rPr>
          <w:rFonts w:ascii="Times New Roman" w:hAnsi="Times New Roman" w:cs="Times New Roman"/>
          <w:sz w:val="21"/>
          <w:szCs w:val="21"/>
          <w:lang w:eastAsia="zh-CN"/>
        </w:rPr>
        <w:t xml:space="preserve"> New Direction for Teaching and </w:t>
      </w:r>
      <w:proofErr w:type="gramStart"/>
      <w:r w:rsidRPr="001B1A80">
        <w:rPr>
          <w:rFonts w:ascii="Times New Roman" w:hAnsi="Times New Roman" w:cs="Times New Roman"/>
          <w:sz w:val="21"/>
          <w:szCs w:val="21"/>
          <w:lang w:eastAsia="zh-CN"/>
        </w:rPr>
        <w:t>Learning ,</w:t>
      </w:r>
      <w:proofErr w:type="gramEnd"/>
      <w:r w:rsidRPr="001B1A80">
        <w:rPr>
          <w:rFonts w:ascii="Times New Roman" w:hAnsi="Times New Roman" w:cs="Times New Roman"/>
          <w:sz w:val="21"/>
          <w:szCs w:val="21"/>
          <w:lang w:eastAsia="zh-CN"/>
        </w:rPr>
        <w:t xml:space="preserve"> 86, 57-68.</w:t>
      </w:r>
    </w:p>
    <w:sectPr w:rsidR="001B1A80" w:rsidRPr="001B1A80">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altName w:val="Microsoft JhengHei"/>
    <w:panose1 w:val="020B0604030504040204"/>
    <w:charset w:val="88"/>
    <w:family w:val="swiss"/>
    <w:pitch w:val="variable"/>
    <w:sig w:usb0="00000087" w:usb1="288F4000" w:usb2="00000016" w:usb3="00000000" w:csb0="00100009"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9AD" w:rsidRDefault="007F584F">
    <w:pPr>
      <w:spacing w:after="0" w:line="200" w:lineRule="exact"/>
      <w:rPr>
        <w:sz w:val="20"/>
        <w:szCs w:val="20"/>
      </w:rPr>
    </w:pPr>
    <w:r>
      <w:rPr>
        <w:noProof/>
        <w:lang w:eastAsia="zh-CN"/>
      </w:rPr>
      <mc:AlternateContent>
        <mc:Choice Requires="wps">
          <w:drawing>
            <wp:anchor distT="0" distB="0" distL="114300" distR="114300" simplePos="0" relativeHeight="251659264" behindDoc="1" locked="0" layoutInCell="1" allowOverlap="1" wp14:anchorId="69AF6462" wp14:editId="08AAEE28">
              <wp:simplePos x="0" y="0"/>
              <wp:positionH relativeFrom="page">
                <wp:posOffset>3689985</wp:posOffset>
              </wp:positionH>
              <wp:positionV relativeFrom="page">
                <wp:posOffset>9764395</wp:posOffset>
              </wp:positionV>
              <wp:extent cx="180340" cy="152400"/>
              <wp:effectExtent l="3810" t="1270" r="0" b="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39AD" w:rsidRDefault="001B1A80">
                          <w:pPr>
                            <w:spacing w:after="0" w:line="224" w:lineRule="exact"/>
                            <w:ind w:left="40" w:right="-20"/>
                            <w:rPr>
                              <w:rFonts w:ascii="Calibri" w:eastAsia="Calibri" w:hAnsi="Calibri" w:cs="Calibri"/>
                              <w:sz w:val="20"/>
                              <w:szCs w:val="20"/>
                            </w:rPr>
                          </w:pPr>
                          <w:r>
                            <w:fldChar w:fldCharType="begin"/>
                          </w:r>
                          <w:r>
                            <w:rPr>
                              <w:rFonts w:ascii="Calibri" w:eastAsia="Calibri" w:hAnsi="Calibri" w:cs="Calibri"/>
                              <w:position w:val="1"/>
                              <w:sz w:val="20"/>
                              <w:szCs w:val="20"/>
                            </w:rPr>
                            <w:instrText xml:space="preserve"> PAGE </w:instrText>
                          </w:r>
                          <w:r>
                            <w:fldChar w:fldCharType="separate"/>
                          </w:r>
                          <w:r>
                            <w:rPr>
                              <w:rFonts w:ascii="Calibri" w:eastAsia="Calibri" w:hAnsi="Calibri" w:cs="Calibri"/>
                              <w:noProof/>
                              <w:position w:val="1"/>
                              <w:sz w:val="20"/>
                              <w:szCs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2" o:spid="_x0000_s1026" type="#_x0000_t202" style="position:absolute;margin-left:290.55pt;margin-top:768.85pt;width:14.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" filled="f" stroked="f">
              <v:textbox inset="0,0,0,0">
                <w:txbxContent>
                  <w:p w:rsidR="00DC39AD" w:rsidRDefault="001B1A80">
                    <w:pPr>
                      <w:spacing w:after="0" w:line="224" w:lineRule="exact"/>
                      <w:ind w:left="40" w:right="-20"/>
                      <w:rPr>
                        <w:rFonts w:ascii="Calibri" w:eastAsia="Calibri" w:hAnsi="Calibri" w:cs="Calibri"/>
                        <w:sz w:val="20"/>
                        <w:szCs w:val="20"/>
                      </w:rPr>
                    </w:pPr>
                    <w:r>
                      <w:fldChar w:fldCharType="begin"/>
                    </w:r>
                    <w:r>
                      <w:rPr>
                        <w:rFonts w:ascii="Calibri" w:eastAsia="Calibri" w:hAnsi="Calibri" w:cs="Calibri"/>
                        <w:position w:val="1"/>
                        <w:sz w:val="20"/>
                        <w:szCs w:val="20"/>
                      </w:rPr>
                      <w:instrText xml:space="preserve"> PAGE </w:instrText>
                    </w:r>
                    <w:r>
                      <w:fldChar w:fldCharType="separate"/>
                    </w:r>
                    <w:r>
                      <w:rPr>
                        <w:rFonts w:ascii="Calibri" w:eastAsia="Calibri" w:hAnsi="Calibri" w:cs="Calibri"/>
                        <w:noProof/>
                        <w:position w:val="1"/>
                        <w:sz w:val="20"/>
                        <w:szCs w:val="20"/>
                      </w:rPr>
                      <w:t>1</w:t>
                    </w:r>
                    <w:r>
                      <w:fldChar w:fldCharType="end"/>
                    </w:r>
                  </w:p>
                </w:txbxContent>
              </v:textbox>
              <w10:wrap anchorx="page" anchory="pag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84F"/>
    <w:rsid w:val="001B1A80"/>
    <w:rsid w:val="0044708A"/>
    <w:rsid w:val="006D1870"/>
    <w:rsid w:val="007F584F"/>
    <w:rsid w:val="00BE74D8"/>
    <w:rsid w:val="00FF7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4F"/>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8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7F584F"/>
    <w:rPr>
      <w:kern w:val="0"/>
      <w:sz w:val="18"/>
      <w:szCs w:val="18"/>
      <w:lang w:eastAsia="en-US"/>
    </w:rPr>
  </w:style>
  <w:style w:type="paragraph" w:styleId="a4">
    <w:name w:val="footer"/>
    <w:basedOn w:val="a"/>
    <w:link w:val="Char0"/>
    <w:uiPriority w:val="99"/>
    <w:unhideWhenUsed/>
    <w:rsid w:val="007F584F"/>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7F584F"/>
    <w:rPr>
      <w:kern w:val="0"/>
      <w:sz w:val="18"/>
      <w:szCs w:val="18"/>
      <w:lang w:eastAsia="en-US"/>
    </w:rPr>
  </w:style>
  <w:style w:type="paragraph" w:styleId="a5">
    <w:name w:val="Balloon Text"/>
    <w:basedOn w:val="a"/>
    <w:link w:val="Char1"/>
    <w:uiPriority w:val="99"/>
    <w:semiHidden/>
    <w:unhideWhenUsed/>
    <w:rsid w:val="00BE74D8"/>
    <w:pPr>
      <w:spacing w:after="0" w:line="240" w:lineRule="auto"/>
    </w:pPr>
    <w:rPr>
      <w:sz w:val="18"/>
      <w:szCs w:val="18"/>
    </w:rPr>
  </w:style>
  <w:style w:type="character" w:customStyle="1" w:styleId="Char1">
    <w:name w:val="批注框文本 Char"/>
    <w:basedOn w:val="a0"/>
    <w:link w:val="a5"/>
    <w:uiPriority w:val="99"/>
    <w:semiHidden/>
    <w:rsid w:val="00BE74D8"/>
    <w:rPr>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4F"/>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8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7F584F"/>
    <w:rPr>
      <w:kern w:val="0"/>
      <w:sz w:val="18"/>
      <w:szCs w:val="18"/>
      <w:lang w:eastAsia="en-US"/>
    </w:rPr>
  </w:style>
  <w:style w:type="paragraph" w:styleId="a4">
    <w:name w:val="footer"/>
    <w:basedOn w:val="a"/>
    <w:link w:val="Char0"/>
    <w:uiPriority w:val="99"/>
    <w:unhideWhenUsed/>
    <w:rsid w:val="007F584F"/>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7F584F"/>
    <w:rPr>
      <w:kern w:val="0"/>
      <w:sz w:val="18"/>
      <w:szCs w:val="18"/>
      <w:lang w:eastAsia="en-US"/>
    </w:rPr>
  </w:style>
  <w:style w:type="paragraph" w:styleId="a5">
    <w:name w:val="Balloon Text"/>
    <w:basedOn w:val="a"/>
    <w:link w:val="Char1"/>
    <w:uiPriority w:val="99"/>
    <w:semiHidden/>
    <w:unhideWhenUsed/>
    <w:rsid w:val="00BE74D8"/>
    <w:pPr>
      <w:spacing w:after="0" w:line="240" w:lineRule="auto"/>
    </w:pPr>
    <w:rPr>
      <w:sz w:val="18"/>
      <w:szCs w:val="18"/>
    </w:rPr>
  </w:style>
  <w:style w:type="character" w:customStyle="1" w:styleId="Char1">
    <w:name w:val="批注框文本 Char"/>
    <w:basedOn w:val="a0"/>
    <w:link w:val="a5"/>
    <w:uiPriority w:val="99"/>
    <w:semiHidden/>
    <w:rsid w:val="00BE74D8"/>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1049</Words>
  <Characters>5985</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2015-06-07T01:45:00Z</dcterms:created>
  <dcterms:modified xsi:type="dcterms:W3CDTF">2015-06-07T02:34:00Z</dcterms:modified>
</cp:coreProperties>
</file>